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43AE1">
      <w:pPr>
        <w:bidi w:val="0"/>
        <w:jc w:val="center"/>
        <w:rPr>
          <w:rFonts w:hint="eastAsia" w:ascii="宋体" w:hAnsi="宋体" w:eastAsia="宋体" w:cs="宋体"/>
          <w:b/>
          <w:szCs w:val="48"/>
        </w:rPr>
      </w:pPr>
      <w:r>
        <w:rPr>
          <w:rFonts w:hint="eastAsia" w:ascii="宋体" w:hAnsi="宋体" w:eastAsia="宋体" w:cs="宋体"/>
          <w:b/>
          <w:bCs/>
          <w:sz w:val="48"/>
          <w:szCs w:val="48"/>
        </w:rPr>
        <w:t>投标报名登记表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97"/>
        <w:gridCol w:w="2237"/>
        <w:gridCol w:w="836"/>
        <w:gridCol w:w="293"/>
        <w:gridCol w:w="1135"/>
        <w:gridCol w:w="452"/>
        <w:gridCol w:w="3025"/>
      </w:tblGrid>
      <w:tr w14:paraId="60CB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8"/>
            <w:vAlign w:val="center"/>
          </w:tcPr>
          <w:p w14:paraId="409C0835">
            <w:pPr>
              <w:jc w:val="center"/>
              <w:rPr>
                <w:rFonts w:hint="eastAsia" w:ascii="宋体" w:hAnsi="宋体" w:eastAsia="宋体" w:cs="宋体"/>
                <w:b/>
                <w:sz w:val="24"/>
                <w:szCs w:val="24"/>
              </w:rPr>
            </w:pPr>
            <w:r>
              <w:rPr>
                <w:rFonts w:hint="eastAsia" w:ascii="宋体" w:hAnsi="宋体" w:eastAsia="宋体" w:cs="宋体"/>
                <w:b/>
                <w:sz w:val="24"/>
                <w:szCs w:val="24"/>
              </w:rPr>
              <w:t>供应商填写部分（必填）</w:t>
            </w:r>
          </w:p>
        </w:tc>
      </w:tr>
      <w:tr w14:paraId="1287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93" w:type="pct"/>
            <w:gridSpan w:val="2"/>
            <w:vAlign w:val="center"/>
          </w:tcPr>
          <w:p w14:paraId="28B620C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06" w:type="pct"/>
            <w:gridSpan w:val="6"/>
            <w:vAlign w:val="center"/>
          </w:tcPr>
          <w:p w14:paraId="31E27280">
            <w:pPr>
              <w:spacing w:line="360" w:lineRule="auto"/>
              <w:rPr>
                <w:rFonts w:hint="eastAsia" w:ascii="宋体" w:hAnsi="宋体" w:eastAsia="宋体" w:cs="宋体"/>
                <w:sz w:val="24"/>
                <w:szCs w:val="24"/>
              </w:rPr>
            </w:pPr>
          </w:p>
        </w:tc>
      </w:tr>
      <w:tr w14:paraId="7FD7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3" w:type="pct"/>
            <w:gridSpan w:val="2"/>
            <w:vAlign w:val="center"/>
          </w:tcPr>
          <w:p w14:paraId="661793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1581" w:type="pct"/>
            <w:gridSpan w:val="2"/>
            <w:vAlign w:val="center"/>
          </w:tcPr>
          <w:p w14:paraId="63EE24B8">
            <w:pPr>
              <w:spacing w:line="360" w:lineRule="auto"/>
              <w:jc w:val="left"/>
              <w:rPr>
                <w:rFonts w:hint="eastAsia" w:ascii="宋体" w:hAnsi="宋体" w:eastAsia="宋体" w:cs="宋体"/>
                <w:sz w:val="24"/>
                <w:szCs w:val="24"/>
              </w:rPr>
            </w:pPr>
          </w:p>
        </w:tc>
        <w:tc>
          <w:tcPr>
            <w:tcW w:w="967" w:type="pct"/>
            <w:gridSpan w:val="3"/>
            <w:vAlign w:val="center"/>
          </w:tcPr>
          <w:p w14:paraId="1EC80F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1557" w:type="pct"/>
            <w:vAlign w:val="center"/>
          </w:tcPr>
          <w:p w14:paraId="4D85BECD">
            <w:pPr>
              <w:spacing w:after="60" w:line="360" w:lineRule="auto"/>
              <w:rPr>
                <w:rFonts w:hint="eastAsia" w:ascii="宋体" w:hAnsi="宋体" w:eastAsia="宋体" w:cs="宋体"/>
                <w:sz w:val="24"/>
                <w:szCs w:val="24"/>
                <w:highlight w:val="none"/>
                <w:lang w:val="en-US" w:eastAsia="zh-CN"/>
              </w:rPr>
            </w:pPr>
          </w:p>
        </w:tc>
      </w:tr>
      <w:tr w14:paraId="5F8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3" w:type="pct"/>
            <w:gridSpan w:val="2"/>
            <w:vAlign w:val="center"/>
          </w:tcPr>
          <w:p w14:paraId="0410D74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供应商全称</w:t>
            </w:r>
          </w:p>
        </w:tc>
        <w:tc>
          <w:tcPr>
            <w:tcW w:w="4106" w:type="pct"/>
            <w:gridSpan w:val="6"/>
            <w:vAlign w:val="center"/>
          </w:tcPr>
          <w:p w14:paraId="5B7BE473">
            <w:pPr>
              <w:spacing w:line="360" w:lineRule="auto"/>
              <w:jc w:val="left"/>
              <w:rPr>
                <w:rFonts w:hint="eastAsia" w:ascii="宋体" w:hAnsi="宋体" w:eastAsia="宋体" w:cs="宋体"/>
                <w:sz w:val="24"/>
                <w:szCs w:val="24"/>
              </w:rPr>
            </w:pPr>
          </w:p>
        </w:tc>
      </w:tr>
      <w:tr w14:paraId="0D5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93" w:type="pct"/>
            <w:gridSpan w:val="2"/>
            <w:vAlign w:val="center"/>
          </w:tcPr>
          <w:p w14:paraId="518C1A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4106" w:type="pct"/>
            <w:gridSpan w:val="6"/>
            <w:vAlign w:val="center"/>
          </w:tcPr>
          <w:p w14:paraId="0A8D988A">
            <w:pPr>
              <w:spacing w:line="360" w:lineRule="auto"/>
              <w:rPr>
                <w:rFonts w:hint="eastAsia" w:ascii="宋体" w:hAnsi="宋体" w:eastAsia="宋体" w:cs="宋体"/>
                <w:sz w:val="24"/>
                <w:szCs w:val="24"/>
              </w:rPr>
            </w:pPr>
          </w:p>
        </w:tc>
      </w:tr>
      <w:tr w14:paraId="603D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3" w:type="pct"/>
            <w:gridSpan w:val="2"/>
            <w:vAlign w:val="center"/>
          </w:tcPr>
          <w:p w14:paraId="1BB87E7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公司电话</w:t>
            </w:r>
          </w:p>
        </w:tc>
        <w:tc>
          <w:tcPr>
            <w:tcW w:w="1151" w:type="pct"/>
            <w:vAlign w:val="center"/>
          </w:tcPr>
          <w:p w14:paraId="617F2191">
            <w:pPr>
              <w:spacing w:line="360" w:lineRule="auto"/>
              <w:rPr>
                <w:rFonts w:hint="eastAsia" w:ascii="宋体" w:hAnsi="宋体" w:eastAsia="宋体" w:cs="宋体"/>
                <w:sz w:val="24"/>
                <w:szCs w:val="24"/>
              </w:rPr>
            </w:pPr>
          </w:p>
        </w:tc>
        <w:tc>
          <w:tcPr>
            <w:tcW w:w="1165" w:type="pct"/>
            <w:gridSpan w:val="3"/>
            <w:vAlign w:val="center"/>
          </w:tcPr>
          <w:p w14:paraId="448FA25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br w:type="textWrapping"/>
            </w:r>
            <w:r>
              <w:rPr>
                <w:rFonts w:hint="eastAsia" w:ascii="宋体" w:hAnsi="宋体" w:eastAsia="宋体" w:cs="宋体"/>
                <w:sz w:val="24"/>
                <w:szCs w:val="24"/>
              </w:rPr>
              <w:t>（接收采购文件）</w:t>
            </w:r>
          </w:p>
        </w:tc>
        <w:tc>
          <w:tcPr>
            <w:tcW w:w="1789" w:type="pct"/>
            <w:gridSpan w:val="2"/>
            <w:vAlign w:val="center"/>
          </w:tcPr>
          <w:p w14:paraId="6D3B2838">
            <w:pPr>
              <w:keepNext w:val="0"/>
              <w:keepLines w:val="0"/>
              <w:widowControl/>
              <w:suppressLineNumbers w:val="0"/>
              <w:jc w:val="left"/>
              <w:rPr>
                <w:rFonts w:hint="eastAsia" w:ascii="宋体" w:hAnsi="宋体" w:eastAsia="宋体" w:cs="宋体"/>
                <w:sz w:val="24"/>
                <w:szCs w:val="24"/>
              </w:rPr>
            </w:pPr>
          </w:p>
        </w:tc>
      </w:tr>
      <w:tr w14:paraId="61EF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3" w:type="pct"/>
            <w:gridSpan w:val="2"/>
            <w:vAlign w:val="center"/>
          </w:tcPr>
          <w:p w14:paraId="6D30C55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经办人姓名</w:t>
            </w:r>
          </w:p>
        </w:tc>
        <w:tc>
          <w:tcPr>
            <w:tcW w:w="1151" w:type="pct"/>
            <w:vAlign w:val="center"/>
          </w:tcPr>
          <w:p w14:paraId="52EE891E">
            <w:pPr>
              <w:keepNext w:val="0"/>
              <w:keepLines w:val="0"/>
              <w:widowControl/>
              <w:suppressLineNumbers w:val="0"/>
              <w:jc w:val="left"/>
              <w:rPr>
                <w:rFonts w:hint="eastAsia" w:ascii="宋体" w:hAnsi="宋体" w:eastAsia="宋体" w:cs="宋体"/>
                <w:sz w:val="24"/>
                <w:szCs w:val="24"/>
              </w:rPr>
            </w:pPr>
          </w:p>
        </w:tc>
        <w:tc>
          <w:tcPr>
            <w:tcW w:w="1165" w:type="pct"/>
            <w:gridSpan w:val="3"/>
            <w:vAlign w:val="center"/>
          </w:tcPr>
          <w:p w14:paraId="6E9DF2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789" w:type="pct"/>
            <w:gridSpan w:val="2"/>
            <w:vAlign w:val="center"/>
          </w:tcPr>
          <w:p w14:paraId="3B9852B0">
            <w:pPr>
              <w:keepNext w:val="0"/>
              <w:keepLines w:val="0"/>
              <w:widowControl/>
              <w:suppressLineNumbers w:val="0"/>
              <w:jc w:val="left"/>
              <w:rPr>
                <w:rFonts w:hint="eastAsia" w:ascii="宋体" w:hAnsi="宋体" w:eastAsia="宋体" w:cs="宋体"/>
                <w:sz w:val="24"/>
                <w:szCs w:val="24"/>
              </w:rPr>
            </w:pPr>
          </w:p>
        </w:tc>
      </w:tr>
      <w:tr w14:paraId="0F9D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93" w:type="pct"/>
            <w:gridSpan w:val="2"/>
            <w:tcBorders>
              <w:bottom w:val="single" w:color="auto" w:sz="4" w:space="0"/>
            </w:tcBorders>
            <w:vAlign w:val="center"/>
          </w:tcPr>
          <w:p w14:paraId="66FC462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手机</w:t>
            </w:r>
          </w:p>
        </w:tc>
        <w:tc>
          <w:tcPr>
            <w:tcW w:w="1151" w:type="pct"/>
            <w:tcBorders>
              <w:bottom w:val="single" w:color="auto" w:sz="4" w:space="0"/>
            </w:tcBorders>
            <w:vAlign w:val="center"/>
          </w:tcPr>
          <w:p w14:paraId="36F9423B">
            <w:pPr>
              <w:keepNext w:val="0"/>
              <w:keepLines w:val="0"/>
              <w:widowControl/>
              <w:suppressLineNumbers w:val="0"/>
              <w:jc w:val="left"/>
              <w:rPr>
                <w:rFonts w:hint="eastAsia" w:ascii="宋体" w:hAnsi="宋体" w:eastAsia="宋体" w:cs="宋体"/>
                <w:sz w:val="24"/>
                <w:szCs w:val="24"/>
              </w:rPr>
            </w:pPr>
          </w:p>
        </w:tc>
        <w:tc>
          <w:tcPr>
            <w:tcW w:w="1165" w:type="pct"/>
            <w:gridSpan w:val="3"/>
            <w:tcBorders>
              <w:bottom w:val="single" w:color="auto" w:sz="4" w:space="0"/>
            </w:tcBorders>
            <w:vAlign w:val="center"/>
          </w:tcPr>
          <w:p w14:paraId="3DF1F47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1789" w:type="pct"/>
            <w:gridSpan w:val="2"/>
            <w:tcBorders>
              <w:bottom w:val="single" w:color="auto" w:sz="4" w:space="0"/>
            </w:tcBorders>
            <w:vAlign w:val="center"/>
          </w:tcPr>
          <w:p w14:paraId="7AC84665">
            <w:pPr>
              <w:keepNext w:val="0"/>
              <w:keepLines w:val="0"/>
              <w:widowControl/>
              <w:suppressLineNumbers w:val="0"/>
              <w:jc w:val="left"/>
              <w:rPr>
                <w:rFonts w:hint="eastAsia" w:ascii="宋体" w:hAnsi="宋体" w:eastAsia="宋体" w:cs="宋体"/>
                <w:sz w:val="24"/>
                <w:szCs w:val="24"/>
              </w:rPr>
            </w:pPr>
          </w:p>
        </w:tc>
      </w:tr>
      <w:tr w14:paraId="0707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5000" w:type="pct"/>
            <w:gridSpan w:val="8"/>
            <w:tcBorders>
              <w:top w:val="single" w:color="auto" w:sz="4" w:space="0"/>
              <w:left w:val="nil"/>
              <w:bottom w:val="single" w:color="auto" w:sz="4" w:space="0"/>
              <w:right w:val="nil"/>
            </w:tcBorders>
            <w:vAlign w:val="center"/>
          </w:tcPr>
          <w:p w14:paraId="555F8AE9">
            <w:pPr>
              <w:ind w:firstLine="316"/>
              <w:rPr>
                <w:rFonts w:hint="eastAsia" w:ascii="宋体" w:hAnsi="宋体" w:eastAsia="宋体" w:cs="宋体"/>
                <w:b/>
                <w:bCs/>
                <w:sz w:val="24"/>
                <w:szCs w:val="24"/>
              </w:rPr>
            </w:pPr>
            <w:r>
              <w:rPr>
                <w:rFonts w:hint="eastAsia" w:ascii="宋体" w:hAnsi="宋体" w:eastAsia="宋体" w:cs="宋体"/>
                <w:b/>
                <w:bCs/>
                <w:sz w:val="24"/>
                <w:szCs w:val="24"/>
              </w:rPr>
              <w:t>注：报名供应商应确保上述信息准确无误，并及时查看邮箱，以免遗漏接收采购文件。</w:t>
            </w:r>
          </w:p>
          <w:p w14:paraId="05F18C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r>
      <w:tr w14:paraId="38B0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12AAA708">
            <w:pPr>
              <w:jc w:val="center"/>
              <w:rPr>
                <w:rFonts w:hint="eastAsia" w:ascii="宋体" w:hAnsi="宋体" w:eastAsia="宋体" w:cs="宋体"/>
                <w:b/>
                <w:sz w:val="24"/>
                <w:szCs w:val="24"/>
              </w:rPr>
            </w:pPr>
            <w:r>
              <w:rPr>
                <w:rFonts w:hint="eastAsia" w:ascii="宋体" w:hAnsi="宋体" w:eastAsia="宋体" w:cs="宋体"/>
                <w:b/>
                <w:sz w:val="24"/>
                <w:szCs w:val="24"/>
              </w:rPr>
              <w:t>招标机构审核</w:t>
            </w:r>
          </w:p>
        </w:tc>
      </w:tr>
      <w:tr w14:paraId="20D2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78EE29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供应商证照查验及报名登记</w:t>
            </w:r>
          </w:p>
        </w:tc>
        <w:tc>
          <w:tcPr>
            <w:tcW w:w="4156" w:type="pct"/>
            <w:gridSpan w:val="7"/>
            <w:tcBorders>
              <w:top w:val="single" w:color="auto" w:sz="4" w:space="0"/>
              <w:left w:val="single" w:color="auto" w:sz="4" w:space="0"/>
              <w:bottom w:val="single" w:color="auto" w:sz="4" w:space="0"/>
              <w:right w:val="single" w:color="auto" w:sz="4" w:space="0"/>
            </w:tcBorders>
          </w:tcPr>
          <w:p w14:paraId="239FA0FD">
            <w:pPr>
              <w:spacing w:line="480" w:lineRule="auto"/>
              <w:jc w:val="left"/>
              <w:rPr>
                <w:rFonts w:hint="eastAsia" w:ascii="宋体" w:hAnsi="宋体" w:eastAsia="宋体" w:cs="宋体"/>
                <w:sz w:val="24"/>
                <w:szCs w:val="24"/>
              </w:rPr>
            </w:pPr>
            <w:r>
              <w:rPr>
                <w:rFonts w:hint="eastAsia" w:ascii="宋体" w:hAnsi="宋体" w:eastAsia="宋体" w:cs="宋体"/>
                <w:sz w:val="24"/>
                <w:szCs w:val="24"/>
              </w:rPr>
              <w:t>标书售价：</w:t>
            </w:r>
            <w:r>
              <w:rPr>
                <w:rFonts w:hint="eastAsia" w:ascii="宋体" w:hAnsi="宋体" w:eastAsia="宋体" w:cs="宋体"/>
                <w:sz w:val="24"/>
                <w:szCs w:val="24"/>
                <w:lang w:val="zh-CN"/>
              </w:rPr>
              <w:t>每份人民币</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00元；招标文件售后不退。</w:t>
            </w:r>
          </w:p>
          <w:p w14:paraId="03D6E4EF">
            <w:pPr>
              <w:spacing w:line="480" w:lineRule="auto"/>
              <w:jc w:val="left"/>
              <w:rPr>
                <w:rFonts w:hint="eastAsia" w:ascii="宋体" w:hAnsi="宋体" w:eastAsia="宋体" w:cs="宋体"/>
                <w:sz w:val="24"/>
                <w:szCs w:val="24"/>
              </w:rPr>
            </w:pPr>
            <w:r>
              <w:rPr>
                <w:rFonts w:hint="eastAsia" w:ascii="宋体" w:hAnsi="宋体" w:eastAsia="宋体" w:cs="宋体"/>
                <w:sz w:val="24"/>
                <w:szCs w:val="24"/>
              </w:rPr>
              <w:t xml:space="preserve">购买方式：□现场购买  </w:t>
            </w:r>
            <w:r>
              <w:rPr>
                <w:rFonts w:hint="eastAsia" w:ascii="宋体" w:hAnsi="宋体" w:eastAsia="宋体" w:cs="宋体"/>
                <w:sz w:val="24"/>
                <w:szCs w:val="24"/>
                <w:lang w:eastAsia="zh-CN"/>
              </w:rPr>
              <w:t>□</w:t>
            </w:r>
            <w:r>
              <w:rPr>
                <w:rFonts w:hint="eastAsia" w:ascii="宋体" w:hAnsi="宋体" w:eastAsia="宋体" w:cs="宋体"/>
                <w:sz w:val="24"/>
                <w:szCs w:val="24"/>
              </w:rPr>
              <w:t>电子邮购</w:t>
            </w:r>
          </w:p>
        </w:tc>
      </w:tr>
      <w:tr w14:paraId="19CD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3" w:type="pct"/>
            <w:tcBorders>
              <w:top w:val="single" w:color="auto" w:sz="4" w:space="0"/>
              <w:left w:val="single" w:color="auto" w:sz="4" w:space="0"/>
              <w:bottom w:val="single" w:color="auto" w:sz="4" w:space="0"/>
              <w:right w:val="single" w:color="auto" w:sz="4" w:space="0"/>
            </w:tcBorders>
            <w:vAlign w:val="center"/>
          </w:tcPr>
          <w:p w14:paraId="48FC1A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购买招标文件款收讫</w:t>
            </w:r>
          </w:p>
        </w:tc>
        <w:tc>
          <w:tcPr>
            <w:tcW w:w="4156" w:type="pct"/>
            <w:gridSpan w:val="7"/>
            <w:tcBorders>
              <w:top w:val="single" w:color="auto" w:sz="4" w:space="0"/>
              <w:left w:val="single" w:color="auto" w:sz="4" w:space="0"/>
              <w:bottom w:val="single" w:color="auto" w:sz="4" w:space="0"/>
              <w:right w:val="single" w:color="auto" w:sz="4" w:space="0"/>
            </w:tcBorders>
            <w:vAlign w:val="center"/>
          </w:tcPr>
          <w:p w14:paraId="227314DF">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□银行转账  □现金收讫  </w:t>
            </w:r>
            <w:r>
              <w:rPr>
                <w:rFonts w:hint="eastAsia" w:ascii="宋体" w:hAnsi="宋体" w:eastAsia="宋体" w:cs="宋体"/>
                <w:sz w:val="24"/>
                <w:szCs w:val="24"/>
                <w:lang w:eastAsia="zh-CN"/>
              </w:rPr>
              <w:t>□</w:t>
            </w:r>
            <w:r>
              <w:rPr>
                <w:rFonts w:hint="eastAsia" w:ascii="宋体" w:hAnsi="宋体" w:eastAsia="宋体" w:cs="宋体"/>
                <w:sz w:val="24"/>
                <w:szCs w:val="24"/>
              </w:rPr>
              <w:t>扫码支付</w:t>
            </w:r>
          </w:p>
        </w:tc>
      </w:tr>
      <w:tr w14:paraId="39A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273CC84D">
            <w:pPr>
              <w:jc w:val="center"/>
              <w:rPr>
                <w:rFonts w:hint="eastAsia" w:ascii="宋体" w:hAnsi="宋体" w:eastAsia="宋体" w:cs="宋体"/>
                <w:b/>
                <w:sz w:val="24"/>
                <w:szCs w:val="24"/>
              </w:rPr>
            </w:pPr>
            <w:r>
              <w:rPr>
                <w:rFonts w:hint="eastAsia" w:ascii="宋体" w:hAnsi="宋体" w:eastAsia="宋体" w:cs="宋体"/>
                <w:b/>
                <w:sz w:val="24"/>
                <w:szCs w:val="24"/>
              </w:rPr>
              <w:t>电汇账户信息</w:t>
            </w:r>
          </w:p>
        </w:tc>
        <w:tc>
          <w:tcPr>
            <w:tcW w:w="2374" w:type="pct"/>
            <w:gridSpan w:val="3"/>
            <w:tcBorders>
              <w:top w:val="single" w:color="auto" w:sz="4" w:space="0"/>
              <w:left w:val="single" w:color="auto" w:sz="4" w:space="0"/>
              <w:bottom w:val="single" w:color="auto" w:sz="4" w:space="0"/>
              <w:right w:val="single" w:color="auto" w:sz="4" w:space="0"/>
            </w:tcBorders>
          </w:tcPr>
          <w:p w14:paraId="3BEAD7E8">
            <w:pPr>
              <w:jc w:val="center"/>
              <w:rPr>
                <w:rFonts w:hint="eastAsia" w:ascii="宋体" w:hAnsi="宋体" w:eastAsia="宋体" w:cs="宋体"/>
                <w:b/>
                <w:sz w:val="24"/>
                <w:szCs w:val="24"/>
              </w:rPr>
            </w:pPr>
            <w:r>
              <w:rPr>
                <w:rFonts w:hint="eastAsia" w:ascii="宋体" w:hAnsi="宋体" w:eastAsia="宋体" w:cs="宋体"/>
                <w:b/>
                <w:sz w:val="24"/>
                <w:szCs w:val="24"/>
              </w:rPr>
              <w:t>微信支付二维码</w:t>
            </w:r>
          </w:p>
        </w:tc>
      </w:tr>
      <w:tr w14:paraId="1E4B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625" w:type="pct"/>
            <w:gridSpan w:val="5"/>
            <w:tcBorders>
              <w:top w:val="single" w:color="auto" w:sz="4" w:space="0"/>
              <w:left w:val="single" w:color="auto" w:sz="4" w:space="0"/>
              <w:bottom w:val="single" w:color="auto" w:sz="4" w:space="0"/>
              <w:right w:val="single" w:color="auto" w:sz="4" w:space="0"/>
            </w:tcBorders>
            <w:vAlign w:val="center"/>
          </w:tcPr>
          <w:p w14:paraId="588E30F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开户银行：中国农业银行深圳新安支行</w:t>
            </w:r>
          </w:p>
          <w:p w14:paraId="257C8E9E">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开户名称：深圳市开正信息工程咨询有限公司</w:t>
            </w:r>
          </w:p>
          <w:p w14:paraId="27D7305F">
            <w:pPr>
              <w:widowControl/>
              <w:spacing w:after="60"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银行账号：41021700040077315</w:t>
            </w:r>
          </w:p>
          <w:p w14:paraId="1CAAEFB0">
            <w:pPr>
              <w:rPr>
                <w:rFonts w:hint="eastAsia" w:ascii="宋体" w:hAnsi="宋体" w:eastAsia="宋体" w:cs="宋体"/>
                <w:sz w:val="24"/>
                <w:szCs w:val="24"/>
              </w:rPr>
            </w:pPr>
            <w:r>
              <w:rPr>
                <w:rFonts w:hint="eastAsia" w:ascii="宋体" w:hAnsi="宋体" w:eastAsia="宋体" w:cs="宋体"/>
                <w:b/>
                <w:sz w:val="24"/>
                <w:szCs w:val="24"/>
              </w:rPr>
              <w:t>注：只接受以投标人名义的汇款，不接受个人的汇款及其它款项</w:t>
            </w:r>
          </w:p>
        </w:tc>
        <w:tc>
          <w:tcPr>
            <w:tcW w:w="2374" w:type="pct"/>
            <w:gridSpan w:val="3"/>
            <w:tcBorders>
              <w:top w:val="single" w:color="auto" w:sz="4" w:space="0"/>
              <w:left w:val="single" w:color="auto" w:sz="4" w:space="0"/>
              <w:bottom w:val="single" w:color="auto" w:sz="4" w:space="0"/>
              <w:right w:val="single" w:color="auto" w:sz="4" w:space="0"/>
            </w:tcBorders>
          </w:tcPr>
          <w:p w14:paraId="19DF16A0">
            <w:pPr>
              <w:jc w:val="center"/>
              <w:rPr>
                <w:rFonts w:hint="eastAsia" w:ascii="宋体" w:hAnsi="宋体" w:eastAsia="宋体" w:cs="宋体"/>
                <w:b/>
                <w:sz w:val="24"/>
                <w:szCs w:val="24"/>
              </w:rPr>
            </w:pPr>
            <w:r>
              <w:rPr>
                <w:rStyle w:val="29"/>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712470</wp:posOffset>
                  </wp:positionH>
                  <wp:positionV relativeFrom="paragraph">
                    <wp:posOffset>28575</wp:posOffset>
                  </wp:positionV>
                  <wp:extent cx="1351280" cy="1340485"/>
                  <wp:effectExtent l="0" t="0" r="1270" b="12065"/>
                  <wp:wrapNone/>
                  <wp:docPr id="1" name="图片 1" descr="D:\Backup\桌面\2021.05.27_15.5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Backup\桌面\2021.05.27_15.55.2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69449" cy="1358566"/>
                          </a:xfrm>
                          <a:prstGeom prst="rect">
                            <a:avLst/>
                          </a:prstGeom>
                          <a:noFill/>
                          <a:ln>
                            <a:noFill/>
                          </a:ln>
                        </pic:spPr>
                      </pic:pic>
                    </a:graphicData>
                  </a:graphic>
                </wp:anchor>
              </w:drawing>
            </w:r>
          </w:p>
          <w:p w14:paraId="6199239B">
            <w:pPr>
              <w:jc w:val="center"/>
              <w:rPr>
                <w:rFonts w:hint="eastAsia" w:ascii="宋体" w:hAnsi="宋体" w:eastAsia="宋体" w:cs="宋体"/>
                <w:b/>
                <w:sz w:val="24"/>
                <w:szCs w:val="24"/>
              </w:rPr>
            </w:pPr>
          </w:p>
          <w:p w14:paraId="2CBAE5B9">
            <w:pPr>
              <w:jc w:val="center"/>
              <w:rPr>
                <w:rFonts w:hint="eastAsia" w:ascii="宋体" w:hAnsi="宋体" w:eastAsia="宋体" w:cs="宋体"/>
                <w:b/>
                <w:sz w:val="24"/>
                <w:szCs w:val="24"/>
              </w:rPr>
            </w:pPr>
          </w:p>
          <w:p w14:paraId="7B607854">
            <w:pPr>
              <w:jc w:val="center"/>
              <w:rPr>
                <w:rFonts w:hint="eastAsia" w:ascii="宋体" w:hAnsi="宋体" w:eastAsia="宋体" w:cs="宋体"/>
                <w:b/>
                <w:sz w:val="24"/>
                <w:szCs w:val="24"/>
              </w:rPr>
            </w:pPr>
          </w:p>
          <w:p w14:paraId="6B9E3E1A">
            <w:pPr>
              <w:jc w:val="center"/>
              <w:rPr>
                <w:rFonts w:hint="eastAsia" w:ascii="宋体" w:hAnsi="宋体" w:eastAsia="宋体" w:cs="宋体"/>
                <w:b/>
                <w:sz w:val="24"/>
                <w:szCs w:val="24"/>
              </w:rPr>
            </w:pPr>
          </w:p>
          <w:p w14:paraId="3A6AE28B">
            <w:pPr>
              <w:jc w:val="center"/>
              <w:rPr>
                <w:rFonts w:hint="eastAsia" w:ascii="宋体" w:hAnsi="宋体" w:eastAsia="宋体" w:cs="宋体"/>
                <w:b/>
                <w:sz w:val="24"/>
                <w:szCs w:val="24"/>
              </w:rPr>
            </w:pPr>
          </w:p>
          <w:p w14:paraId="6B70AB1B">
            <w:pPr>
              <w:jc w:val="center"/>
              <w:rPr>
                <w:rFonts w:hint="eastAsia" w:ascii="宋体" w:hAnsi="宋体" w:eastAsia="宋体" w:cs="宋体"/>
                <w:b/>
                <w:sz w:val="24"/>
                <w:szCs w:val="24"/>
              </w:rPr>
            </w:pPr>
          </w:p>
          <w:p w14:paraId="2649EAED">
            <w:pPr>
              <w:rPr>
                <w:rFonts w:hint="eastAsia" w:ascii="宋体" w:hAnsi="宋体" w:eastAsia="宋体" w:cs="宋体"/>
                <w:sz w:val="24"/>
                <w:szCs w:val="24"/>
              </w:rPr>
            </w:pPr>
            <w:r>
              <w:rPr>
                <w:rFonts w:hint="eastAsia" w:ascii="宋体" w:hAnsi="宋体" w:eastAsia="宋体" w:cs="宋体"/>
                <w:b/>
                <w:sz w:val="24"/>
                <w:szCs w:val="24"/>
              </w:rPr>
              <w:t>注：请在支付时备注公司简称及项目编号后4位数字</w:t>
            </w:r>
          </w:p>
        </w:tc>
      </w:tr>
    </w:tbl>
    <w:p w14:paraId="16142CE6">
      <w:pPr>
        <w:spacing w:before="240" w:line="276" w:lineRule="auto"/>
        <w:rPr>
          <w:rFonts w:hint="eastAsia" w:ascii="宋体" w:hAnsi="宋体" w:eastAsia="宋体" w:cs="宋体"/>
          <w:b/>
          <w:sz w:val="24"/>
          <w:szCs w:val="24"/>
        </w:rPr>
      </w:pPr>
      <w:r>
        <w:rPr>
          <w:rFonts w:hint="eastAsia" w:ascii="宋体" w:hAnsi="宋体" w:eastAsia="宋体" w:cs="宋体"/>
          <w:b/>
          <w:sz w:val="24"/>
          <w:szCs w:val="24"/>
        </w:rPr>
        <w:t>注：随本表附供应商营业执照一份、招标公告中要求的有关资料一套、经办人授权书、法定代表人证明书各一份（以上均为复印件加盖公章交招标机构存档，并核验原件）。</w:t>
      </w:r>
    </w:p>
    <w:p w14:paraId="26D8DD73">
      <w:pPr>
        <w:bidi w:val="0"/>
        <w:jc w:val="center"/>
        <w:rPr>
          <w:rFonts w:hint="eastAsia" w:ascii="宋体" w:hAnsi="宋体" w:eastAsia="宋体" w:cs="宋体"/>
          <w:lang w:val="en-US" w:eastAsia="zh-CN"/>
        </w:rPr>
      </w:pPr>
    </w:p>
    <w:p w14:paraId="6A4DF13B">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一、营业执照或事业单位法人证书</w:t>
      </w:r>
    </w:p>
    <w:p w14:paraId="14A55A3C">
      <w:pPr>
        <w:spacing w:before="240" w:line="276" w:lineRule="auto"/>
        <w:rPr>
          <w:rFonts w:hint="eastAsia" w:ascii="宋体" w:hAnsi="宋体" w:eastAsia="宋体" w:cs="宋体"/>
          <w:b/>
          <w:sz w:val="22"/>
          <w:lang w:val="en-US" w:eastAsia="zh-CN"/>
        </w:rPr>
      </w:pPr>
      <w:r>
        <w:rPr>
          <w:rFonts w:hint="eastAsia" w:ascii="宋体" w:hAnsi="宋体" w:eastAsia="宋体" w:cs="宋体"/>
          <w:b/>
          <w:sz w:val="22"/>
          <w:lang w:val="en-US" w:eastAsia="zh-CN"/>
        </w:rPr>
        <w:t xml:space="preserve">   </w:t>
      </w:r>
    </w:p>
    <w:p w14:paraId="7C40ACD5">
      <w:pPr>
        <w:spacing w:before="240" w:line="276" w:lineRule="auto"/>
        <w:rPr>
          <w:rFonts w:hint="eastAsia" w:ascii="宋体" w:hAnsi="宋体" w:eastAsia="宋体" w:cs="宋体"/>
          <w:b/>
          <w:sz w:val="22"/>
          <w:lang w:val="en-US" w:eastAsia="zh-CN"/>
        </w:rPr>
      </w:pPr>
    </w:p>
    <w:p w14:paraId="4C2C737E">
      <w:pPr>
        <w:spacing w:before="240" w:line="276" w:lineRule="auto"/>
        <w:rPr>
          <w:rFonts w:hint="eastAsia" w:ascii="宋体" w:hAnsi="宋体" w:eastAsia="宋体" w:cs="宋体"/>
          <w:b/>
          <w:sz w:val="22"/>
          <w:lang w:val="en-US" w:eastAsia="zh-CN"/>
        </w:rPr>
      </w:pPr>
    </w:p>
    <w:p w14:paraId="7B6AFC80">
      <w:pPr>
        <w:spacing w:before="240" w:line="276" w:lineRule="auto"/>
        <w:rPr>
          <w:rFonts w:hint="eastAsia" w:ascii="宋体" w:hAnsi="宋体" w:eastAsia="宋体" w:cs="宋体"/>
          <w:b/>
          <w:sz w:val="22"/>
          <w:lang w:val="en-US" w:eastAsia="zh-CN"/>
        </w:rPr>
      </w:pPr>
    </w:p>
    <w:p w14:paraId="30714B29">
      <w:pPr>
        <w:spacing w:before="240" w:line="276" w:lineRule="auto"/>
        <w:rPr>
          <w:rFonts w:hint="eastAsia" w:ascii="宋体" w:hAnsi="宋体" w:eastAsia="宋体" w:cs="宋体"/>
          <w:b/>
          <w:sz w:val="22"/>
          <w:lang w:val="en-US" w:eastAsia="zh-CN"/>
        </w:rPr>
      </w:pPr>
    </w:p>
    <w:p w14:paraId="17F63574">
      <w:pPr>
        <w:spacing w:before="240" w:line="276" w:lineRule="auto"/>
        <w:rPr>
          <w:rFonts w:hint="eastAsia" w:ascii="宋体" w:hAnsi="宋体" w:eastAsia="宋体" w:cs="宋体"/>
          <w:b/>
          <w:sz w:val="22"/>
          <w:lang w:val="en-US" w:eastAsia="zh-CN"/>
        </w:rPr>
      </w:pPr>
    </w:p>
    <w:p w14:paraId="13DED090">
      <w:pPr>
        <w:spacing w:before="240" w:line="276" w:lineRule="auto"/>
        <w:rPr>
          <w:rFonts w:hint="eastAsia" w:ascii="宋体" w:hAnsi="宋体" w:eastAsia="宋体" w:cs="宋体"/>
          <w:b/>
          <w:sz w:val="22"/>
          <w:lang w:val="en-US" w:eastAsia="zh-CN"/>
        </w:rPr>
      </w:pPr>
    </w:p>
    <w:p w14:paraId="4E67FE5E">
      <w:pPr>
        <w:spacing w:before="240" w:line="276" w:lineRule="auto"/>
        <w:rPr>
          <w:rFonts w:hint="eastAsia" w:ascii="宋体" w:hAnsi="宋体" w:eastAsia="宋体" w:cs="宋体"/>
          <w:b/>
          <w:sz w:val="22"/>
          <w:lang w:val="en-US" w:eastAsia="zh-CN"/>
        </w:rPr>
      </w:pPr>
    </w:p>
    <w:p w14:paraId="050F0200">
      <w:pPr>
        <w:spacing w:before="240" w:line="276" w:lineRule="auto"/>
        <w:rPr>
          <w:rFonts w:hint="eastAsia" w:ascii="宋体" w:hAnsi="宋体" w:eastAsia="宋体" w:cs="宋体"/>
          <w:b/>
          <w:sz w:val="22"/>
          <w:lang w:val="en-US" w:eastAsia="zh-CN"/>
        </w:rPr>
      </w:pPr>
    </w:p>
    <w:p w14:paraId="05292E31">
      <w:pPr>
        <w:spacing w:before="240" w:line="276" w:lineRule="auto"/>
        <w:rPr>
          <w:rFonts w:hint="eastAsia" w:ascii="宋体" w:hAnsi="宋体" w:eastAsia="宋体" w:cs="宋体"/>
          <w:b/>
          <w:sz w:val="22"/>
          <w:lang w:val="en-US" w:eastAsia="zh-CN"/>
        </w:rPr>
      </w:pPr>
    </w:p>
    <w:p w14:paraId="3752B828">
      <w:pPr>
        <w:spacing w:before="240" w:line="276" w:lineRule="auto"/>
        <w:rPr>
          <w:rFonts w:hint="eastAsia" w:ascii="宋体" w:hAnsi="宋体" w:eastAsia="宋体" w:cs="宋体"/>
          <w:b/>
          <w:sz w:val="22"/>
          <w:lang w:val="en-US" w:eastAsia="zh-CN"/>
        </w:rPr>
      </w:pPr>
    </w:p>
    <w:p w14:paraId="59BB1511">
      <w:pPr>
        <w:spacing w:before="240" w:line="276" w:lineRule="auto"/>
        <w:rPr>
          <w:rFonts w:hint="eastAsia" w:ascii="宋体" w:hAnsi="宋体" w:eastAsia="宋体" w:cs="宋体"/>
          <w:b/>
          <w:sz w:val="22"/>
          <w:lang w:val="en-US" w:eastAsia="zh-CN"/>
        </w:rPr>
      </w:pPr>
    </w:p>
    <w:p w14:paraId="71978CF9">
      <w:pPr>
        <w:spacing w:before="240" w:line="276" w:lineRule="auto"/>
        <w:rPr>
          <w:rFonts w:hint="eastAsia" w:ascii="宋体" w:hAnsi="宋体" w:eastAsia="宋体" w:cs="宋体"/>
          <w:b/>
          <w:sz w:val="22"/>
          <w:lang w:val="en-US" w:eastAsia="zh-CN"/>
        </w:rPr>
      </w:pPr>
    </w:p>
    <w:p w14:paraId="3514EBD4">
      <w:pPr>
        <w:spacing w:before="240" w:line="276" w:lineRule="auto"/>
        <w:rPr>
          <w:rFonts w:hint="eastAsia" w:ascii="宋体" w:hAnsi="宋体" w:eastAsia="宋体" w:cs="宋体"/>
          <w:b/>
          <w:sz w:val="22"/>
          <w:lang w:val="en-US" w:eastAsia="zh-CN"/>
        </w:rPr>
      </w:pPr>
    </w:p>
    <w:p w14:paraId="32145EF2">
      <w:pPr>
        <w:spacing w:before="240" w:line="276" w:lineRule="auto"/>
        <w:rPr>
          <w:rFonts w:hint="eastAsia" w:ascii="宋体" w:hAnsi="宋体" w:eastAsia="宋体" w:cs="宋体"/>
          <w:b/>
          <w:sz w:val="22"/>
          <w:lang w:val="en-US" w:eastAsia="zh-CN"/>
        </w:rPr>
      </w:pPr>
    </w:p>
    <w:p w14:paraId="48E68F43">
      <w:pPr>
        <w:spacing w:before="240" w:line="276" w:lineRule="auto"/>
        <w:rPr>
          <w:rFonts w:hint="eastAsia" w:ascii="宋体" w:hAnsi="宋体" w:eastAsia="宋体" w:cs="宋体"/>
          <w:b/>
          <w:sz w:val="22"/>
          <w:lang w:val="en-US" w:eastAsia="zh-CN"/>
        </w:rPr>
      </w:pPr>
    </w:p>
    <w:p w14:paraId="0ECC5157">
      <w:pPr>
        <w:spacing w:before="240" w:line="276" w:lineRule="auto"/>
        <w:rPr>
          <w:rFonts w:hint="eastAsia" w:ascii="宋体" w:hAnsi="宋体" w:eastAsia="宋体" w:cs="宋体"/>
          <w:b/>
          <w:sz w:val="22"/>
          <w:lang w:val="en-US" w:eastAsia="zh-CN"/>
        </w:rPr>
      </w:pPr>
    </w:p>
    <w:p w14:paraId="58F5D379">
      <w:pPr>
        <w:pStyle w:val="8"/>
        <w:rPr>
          <w:rFonts w:hint="eastAsia" w:ascii="宋体" w:hAnsi="宋体" w:eastAsia="宋体" w:cs="宋体"/>
          <w:lang w:val="en-US" w:eastAsia="zh-CN"/>
        </w:rPr>
      </w:pPr>
    </w:p>
    <w:p w14:paraId="19AB2456">
      <w:pPr>
        <w:spacing w:before="240" w:line="276" w:lineRule="auto"/>
        <w:rPr>
          <w:rFonts w:hint="eastAsia" w:ascii="宋体" w:hAnsi="宋体" w:eastAsia="宋体" w:cs="宋体"/>
          <w:b/>
          <w:sz w:val="22"/>
          <w:lang w:val="en-US" w:eastAsia="zh-CN"/>
        </w:rPr>
      </w:pPr>
    </w:p>
    <w:p w14:paraId="3183483C">
      <w:pPr>
        <w:pStyle w:val="8"/>
        <w:rPr>
          <w:rFonts w:hint="eastAsia" w:ascii="宋体" w:hAnsi="宋体" w:eastAsia="宋体" w:cs="宋体"/>
          <w:lang w:val="en-US" w:eastAsia="zh-CN"/>
        </w:rPr>
      </w:pPr>
    </w:p>
    <w:p w14:paraId="2EBBE5DC">
      <w:pPr>
        <w:pStyle w:val="3"/>
        <w:rPr>
          <w:rFonts w:hint="eastAsia" w:ascii="宋体" w:hAnsi="宋体" w:eastAsia="宋体" w:cs="宋体"/>
          <w:b/>
          <w:sz w:val="22"/>
          <w:lang w:val="en-US" w:eastAsia="zh-CN"/>
        </w:rPr>
      </w:pPr>
    </w:p>
    <w:p w14:paraId="6AD826D7">
      <w:pPr>
        <w:rPr>
          <w:rFonts w:hint="eastAsia" w:ascii="宋体" w:hAnsi="宋体" w:eastAsia="宋体" w:cs="宋体"/>
          <w:lang w:val="en-US" w:eastAsia="zh-CN"/>
        </w:rPr>
      </w:pPr>
    </w:p>
    <w:p w14:paraId="7084AC61">
      <w:pPr>
        <w:rPr>
          <w:rFonts w:hint="eastAsia" w:ascii="宋体" w:hAnsi="宋体" w:eastAsia="宋体" w:cs="宋体"/>
          <w:b/>
          <w:sz w:val="22"/>
          <w:lang w:val="en-US" w:eastAsia="zh-CN"/>
        </w:rPr>
      </w:pPr>
    </w:p>
    <w:p w14:paraId="64B2ED3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74B9EFBE">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二、政府采购投标及履约承诺函</w:t>
      </w:r>
    </w:p>
    <w:p w14:paraId="42E12ADE">
      <w:pPr>
        <w:tabs>
          <w:tab w:val="left" w:pos="426"/>
        </w:tabs>
        <w:spacing w:line="360" w:lineRule="auto"/>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深圳市开正信息工程咨询有限公司：</w:t>
      </w:r>
    </w:p>
    <w:p w14:paraId="4B76DC2B">
      <w:pPr>
        <w:tabs>
          <w:tab w:val="left" w:pos="426"/>
        </w:tabs>
        <w:spacing w:line="360" w:lineRule="auto"/>
        <w:ind w:right="-815"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我方承诺：</w:t>
      </w:r>
    </w:p>
    <w:p w14:paraId="6CC84963">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1.我方参与本项目所投标（响应）的货物、工程或服务，不存在侵犯知识产权的情况。</w:t>
      </w:r>
    </w:p>
    <w:p w14:paraId="4409A684">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2.我方参与本项目投标前三年内，在经营活动中没有重大违法记录。</w:t>
      </w:r>
    </w:p>
    <w:p w14:paraId="2F424E93">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3.我方参与本项目政府采购活动时不存在被有关部门禁止参与政府采购活动且在有效期内的情况。</w:t>
      </w:r>
    </w:p>
    <w:p w14:paraId="65F76B08">
      <w:pPr>
        <w:tabs>
          <w:tab w:val="left" w:pos="426"/>
        </w:tabs>
        <w:spacing w:line="360" w:lineRule="auto"/>
        <w:ind w:firstLine="482" w:firstLineChars="200"/>
        <w:rPr>
          <w:rFonts w:hint="eastAsia"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4.我方具备《中华人民共和国政府采购法》第二十二条规定的条件。</w:t>
      </w:r>
    </w:p>
    <w:p w14:paraId="09001EB9">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5.我方承诺未被列入失信被执行人、重大税收违法案件当事人名单、政府采购严重违法失信行为记录名单。</w:t>
      </w:r>
    </w:p>
    <w:p w14:paraId="0218B376">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我方参与该项目投标，严格遵守政府采购相关法律，投标做到诚实，不造假，不围标、串标、陪标。我方已清楚，如违反上述要求，其投标将作废，被没收投标保证金，被列入不良记录名单并在网上曝光，同时将被提请政府采购监督管理部门给予一定年限内禁止参与政府采购活动或其他处罚。</w:t>
      </w:r>
    </w:p>
    <w:p w14:paraId="6ECEB03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7.我方如果中标，做到守信，不偷工减料，依照本项目招标文件需求内容、签署的采购合同及本公司在投标中所作的一切承诺履约。项目验收达到全部指标合格，力争优良。</w:t>
      </w:r>
    </w:p>
    <w:p w14:paraId="77A6AC39">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投标人的报价时，我方清楚，本项目将成为重点监管、重点验收项目，我方将按时保质保量完成，并全力配合有关监管、验收工作；若我方未按上述要求履约，我方愿意接受主管部门的处理处罚。</w:t>
      </w:r>
    </w:p>
    <w:p w14:paraId="76A09933">
      <w:pPr>
        <w:tabs>
          <w:tab w:val="left" w:pos="426"/>
        </w:tabs>
        <w:spacing w:line="360" w:lineRule="auto"/>
        <w:ind w:firstLine="54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我方已认真核实了投标文件的全部内容，所有资料（包括但不限于财务状况、纳税情况、社会保障资金缴纳情况等）均为真实资料。我方对投标文件中全部投标资料的真实性负责，如被证实我方的投标文件中存在虚假资料的，则视为我方隐瞒真实情况、提供虚假资料，我方愿意接受主管部门作出的行政处罚。</w:t>
      </w:r>
    </w:p>
    <w:p w14:paraId="0B1E6CE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我方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98ADC8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11.我方保证，若所投货物涉及《财政部生态环境部关于印发节能产品政府采购品目清单的通知》（财库〔2019〕19号）列明的政府采购强制产品，则所投该产品符合节能产品的认证要求。</w:t>
      </w:r>
    </w:p>
    <w:p w14:paraId="3BB004F5">
      <w:pPr>
        <w:tabs>
          <w:tab w:val="left" w:pos="426"/>
        </w:tabs>
        <w:spacing w:line="360" w:lineRule="auto"/>
        <w:ind w:firstLine="482" w:firstLineChars="20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rPr>
        <w:t>12.</w:t>
      </w:r>
      <w:r>
        <w:rPr>
          <w:rFonts w:hint="eastAsia" w:ascii="宋体" w:hAnsi="宋体" w:eastAsia="宋体" w:cs="宋体"/>
          <w:b/>
          <w:bCs/>
          <w:sz w:val="24"/>
          <w:szCs w:val="24"/>
        </w:rPr>
        <w:t>我</w:t>
      </w:r>
      <w:r>
        <w:rPr>
          <w:rFonts w:hint="eastAsia" w:ascii="宋体" w:hAnsi="宋体" w:eastAsia="宋体" w:cs="宋体"/>
          <w:b/>
          <w:bCs/>
          <w:sz w:val="24"/>
          <w:szCs w:val="24"/>
          <w:lang w:val="en-US" w:eastAsia="zh-CN"/>
        </w:rPr>
        <w:t>方</w:t>
      </w:r>
      <w:r>
        <w:rPr>
          <w:rFonts w:hint="eastAsia" w:ascii="宋体" w:hAnsi="宋体" w:eastAsia="宋体" w:cs="宋体"/>
          <w:b/>
          <w:bCs/>
          <w:sz w:val="24"/>
          <w:szCs w:val="24"/>
        </w:rPr>
        <w:t>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4048216">
      <w:pPr>
        <w:pStyle w:val="8"/>
        <w:spacing w:line="360" w:lineRule="auto"/>
        <w:ind w:firstLine="480" w:firstLineChars="200"/>
        <w:rPr>
          <w:rFonts w:hint="eastAsia" w:ascii="宋体" w:hAnsi="宋体" w:eastAsia="宋体" w:cs="宋体"/>
          <w:b/>
          <w:bCs w:val="0"/>
          <w:sz w:val="24"/>
          <w:szCs w:val="24"/>
          <w:shd w:val="clear" w:color="auto" w:fill="FFFFFF"/>
        </w:rPr>
      </w:pPr>
      <w:r>
        <w:rPr>
          <w:rFonts w:hint="eastAsia" w:ascii="宋体" w:hAnsi="宋体" w:eastAsia="宋体" w:cs="宋体"/>
          <w:sz w:val="24"/>
          <w:szCs w:val="24"/>
          <w:shd w:val="clear" w:color="auto" w:fill="FFFFFF"/>
        </w:rPr>
        <w:t>13.我方承诺参与本项目政府采购活动不存在与其他采购参加人串通投标，隐瞒真实情况，提供虚假资料等违法违规情形</w:t>
      </w:r>
      <w:r>
        <w:rPr>
          <w:rFonts w:hint="eastAsia" w:ascii="宋体" w:hAnsi="宋体" w:eastAsia="宋体" w:cs="宋体"/>
          <w:bCs/>
          <w:kern w:val="2"/>
          <w:sz w:val="24"/>
          <w:szCs w:val="24"/>
          <w:shd w:val="clear" w:color="auto" w:fill="FFFFFF"/>
        </w:rPr>
        <w:t>，</w:t>
      </w:r>
      <w:r>
        <w:rPr>
          <w:rFonts w:hint="eastAsia" w:ascii="宋体" w:hAnsi="宋体" w:eastAsia="宋体" w:cs="宋体"/>
          <w:b/>
          <w:bCs w:val="0"/>
          <w:kern w:val="2"/>
          <w:sz w:val="24"/>
          <w:szCs w:val="24"/>
          <w:shd w:val="clear" w:color="auto" w:fill="FFFFFF"/>
        </w:rPr>
        <w:t>不存在《深圳市财政局政府采购供应商信用信息管理办法》（深财规〔2023〕3 号）列明的严重违法失信行为（由供应商在《政府采购投标及履约承诺函》中作出声明）。</w:t>
      </w:r>
    </w:p>
    <w:p w14:paraId="0E03D828">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14.我方承诺中标后项目不转包，未经采购人同意不进行分包。</w:t>
      </w:r>
    </w:p>
    <w:p w14:paraId="063D4947">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15.我方已知悉并同意中标（成交）结果信息公示（公开）的内容。</w:t>
      </w:r>
    </w:p>
    <w:p w14:paraId="654F5A64">
      <w:pPr>
        <w:tabs>
          <w:tab w:val="left" w:pos="426"/>
        </w:tabs>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16.我方清楚，如存在违反投标承诺行为情节严重的，将根据《深圳市财政局关于印发&lt;深圳市财政局政府采购供应商信用信息管理办法&gt;的通知》，依法被列入失信信息。</w:t>
      </w:r>
    </w:p>
    <w:p w14:paraId="4EF04897">
      <w:pPr>
        <w:tabs>
          <w:tab w:val="left" w:pos="42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以上承诺，如有违反，愿依照国家相关法律法规处理，并承担由此给采购人带来的损失。</w:t>
      </w:r>
    </w:p>
    <w:p w14:paraId="736D41DA">
      <w:pPr>
        <w:numPr>
          <w:ilvl w:val="0"/>
          <w:numId w:val="0"/>
        </w:numPr>
        <w:spacing w:line="360" w:lineRule="auto"/>
        <w:ind w:firstLine="480" w:firstLineChars="200"/>
        <w:rPr>
          <w:rFonts w:hint="eastAsia" w:ascii="宋体" w:hAnsi="宋体" w:eastAsia="宋体" w:cs="宋体"/>
          <w:sz w:val="24"/>
          <w:szCs w:val="24"/>
        </w:rPr>
      </w:pPr>
    </w:p>
    <w:p w14:paraId="3A96ED9A">
      <w:pPr>
        <w:keepNext w:val="0"/>
        <w:keepLines w:val="0"/>
        <w:pageBreakBefore w:val="0"/>
        <w:widowControl w:val="0"/>
        <w:tabs>
          <w:tab w:val="left" w:pos="426"/>
        </w:tabs>
        <w:kinsoku/>
        <w:wordWrap/>
        <w:overflowPunct/>
        <w:topLinePunct w:val="0"/>
        <w:autoSpaceDE/>
        <w:autoSpaceDN/>
        <w:bidi w:val="0"/>
        <w:adjustRightInd/>
        <w:snapToGrid/>
        <w:spacing w:after="60" w:line="340" w:lineRule="exact"/>
        <w:ind w:firstLine="480" w:firstLineChars="200"/>
        <w:textAlignment w:val="auto"/>
        <w:rPr>
          <w:rFonts w:hint="eastAsia" w:ascii="宋体" w:hAnsi="宋体" w:eastAsia="宋体" w:cs="宋体"/>
          <w:sz w:val="24"/>
          <w:szCs w:val="24"/>
        </w:rPr>
      </w:pPr>
    </w:p>
    <w:p w14:paraId="6A039A8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u w:val="single"/>
        </w:rPr>
        <w:t xml:space="preserve">                      </w:t>
      </w:r>
    </w:p>
    <w:p w14:paraId="58275993">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单位盖章（公章）：</w:t>
      </w:r>
      <w:r>
        <w:rPr>
          <w:rFonts w:hint="eastAsia" w:ascii="宋体" w:hAnsi="宋体" w:eastAsia="宋体" w:cs="宋体"/>
          <w:sz w:val="24"/>
          <w:u w:val="single"/>
        </w:rPr>
        <w:t xml:space="preserve">                      </w:t>
      </w:r>
    </w:p>
    <w:p w14:paraId="311CAAD4">
      <w:pPr>
        <w:keepNext w:val="0"/>
        <w:keepLines w:val="0"/>
        <w:pageBreakBefore w:val="0"/>
        <w:widowControl w:val="0"/>
        <w:tabs>
          <w:tab w:val="left" w:pos="426"/>
        </w:tabs>
        <w:kinsoku/>
        <w:wordWrap/>
        <w:overflowPunct/>
        <w:topLinePunct w:val="0"/>
        <w:autoSpaceDE/>
        <w:autoSpaceDN/>
        <w:bidi w:val="0"/>
        <w:adjustRightInd/>
        <w:snapToGrid/>
        <w:spacing w:after="60"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03A16538">
      <w:pPr>
        <w:rPr>
          <w:rFonts w:hint="eastAsia" w:ascii="宋体" w:hAnsi="宋体" w:eastAsia="宋体" w:cs="宋体"/>
          <w:sz w:val="24"/>
        </w:rPr>
      </w:pPr>
      <w:r>
        <w:rPr>
          <w:rFonts w:hint="eastAsia" w:ascii="宋体" w:hAnsi="宋体" w:eastAsia="宋体" w:cs="宋体"/>
          <w:sz w:val="24"/>
        </w:rPr>
        <w:br w:type="page"/>
      </w:r>
    </w:p>
    <w:p w14:paraId="0D4C6A70">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三、法定代表人证明书</w:t>
      </w:r>
    </w:p>
    <w:p w14:paraId="1987D3D7">
      <w:pPr>
        <w:pStyle w:val="3"/>
        <w:numPr>
          <w:ilvl w:val="0"/>
          <w:numId w:val="0"/>
        </w:numPr>
        <w:rPr>
          <w:rFonts w:hint="eastAsia" w:ascii="宋体" w:hAnsi="宋体" w:eastAsia="宋体" w:cs="宋体"/>
          <w:lang w:val="en-US" w:eastAsia="zh-CN"/>
        </w:rPr>
      </w:pPr>
    </w:p>
    <w:p w14:paraId="6A791D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（姓名），现任我单位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职务，为法定代表人（负责人），身份证件号为：</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6228F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14:paraId="33246F2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说明：1.法定代表人为投标人（企业事业单位、国家机关、社会团体）的主要行政负责人。</w:t>
      </w:r>
    </w:p>
    <w:p w14:paraId="68940C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2.本证明书要供法定代表人（负责人）相关身份证明文件：身份证扫描件（正反两面）方为有效；港澳台居民可提供来往通行证扫描件；非中国国籍管辖范围人员，可提供公安部门认可的身份证明材料扫描件。</w:t>
      </w:r>
    </w:p>
    <w:p w14:paraId="2AB81D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3.本项目投标授权代表为法定代表人（负责人）的，无需提供《投标文件签署授权委托书》。</w:t>
      </w:r>
    </w:p>
    <w:p w14:paraId="4585E2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4.内容必须填写真实、清楚，涂改无效，不得转让、买卖。</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5CBD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2499" w:type="pct"/>
            <w:vAlign w:val="top"/>
          </w:tcPr>
          <w:p w14:paraId="38ADFDC7">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5F756AB9">
            <w:pPr>
              <w:widowControl w:val="0"/>
              <w:spacing w:line="360" w:lineRule="auto"/>
              <w:jc w:val="center"/>
              <w:rPr>
                <w:rFonts w:hint="eastAsia" w:ascii="宋体" w:hAnsi="宋体" w:eastAsia="宋体" w:cs="宋体"/>
                <w:sz w:val="24"/>
                <w:szCs w:val="24"/>
              </w:rPr>
            </w:pPr>
          </w:p>
          <w:p w14:paraId="414096F7">
            <w:pPr>
              <w:widowControl w:val="0"/>
              <w:spacing w:line="360" w:lineRule="auto"/>
              <w:jc w:val="center"/>
              <w:rPr>
                <w:rFonts w:hint="eastAsia" w:ascii="宋体" w:hAnsi="宋体" w:eastAsia="宋体" w:cs="宋体"/>
                <w:sz w:val="24"/>
                <w:szCs w:val="24"/>
              </w:rPr>
            </w:pPr>
          </w:p>
        </w:tc>
        <w:tc>
          <w:tcPr>
            <w:tcW w:w="2500" w:type="pct"/>
            <w:vAlign w:val="top"/>
          </w:tcPr>
          <w:p w14:paraId="0DA4FF25">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4D54CFE">
            <w:pPr>
              <w:widowControl w:val="0"/>
              <w:spacing w:line="360" w:lineRule="auto"/>
              <w:jc w:val="center"/>
              <w:rPr>
                <w:rFonts w:hint="eastAsia" w:ascii="宋体" w:hAnsi="宋体" w:eastAsia="宋体" w:cs="宋体"/>
                <w:sz w:val="24"/>
                <w:szCs w:val="24"/>
              </w:rPr>
            </w:pPr>
          </w:p>
          <w:p w14:paraId="6391B8C6">
            <w:pPr>
              <w:widowControl w:val="0"/>
              <w:spacing w:line="360" w:lineRule="auto"/>
              <w:jc w:val="center"/>
              <w:rPr>
                <w:rFonts w:hint="eastAsia" w:ascii="宋体" w:hAnsi="宋体" w:eastAsia="宋体" w:cs="宋体"/>
                <w:sz w:val="24"/>
                <w:szCs w:val="24"/>
              </w:rPr>
            </w:pPr>
          </w:p>
        </w:tc>
      </w:tr>
    </w:tbl>
    <w:p w14:paraId="62F83303">
      <w:pPr>
        <w:spacing w:line="360" w:lineRule="auto"/>
        <w:ind w:firstLine="241" w:firstLineChars="100"/>
        <w:rPr>
          <w:rFonts w:hint="eastAsia" w:ascii="宋体" w:hAnsi="宋体" w:eastAsia="宋体" w:cs="宋体"/>
          <w:b/>
          <w:bCs/>
          <w:color w:val="FF0000"/>
          <w:sz w:val="24"/>
          <w:szCs w:val="24"/>
        </w:rPr>
      </w:pPr>
    </w:p>
    <w:p w14:paraId="0B54398B">
      <w:pPr>
        <w:spacing w:line="360" w:lineRule="auto"/>
        <w:ind w:firstLine="241" w:firstLineChars="1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E8ED0A8">
      <w:pPr>
        <w:pStyle w:val="8"/>
        <w:spacing w:line="360" w:lineRule="auto"/>
        <w:rPr>
          <w:rFonts w:hint="eastAsia" w:ascii="宋体" w:hAnsi="宋体" w:eastAsia="宋体" w:cs="宋体"/>
          <w:b/>
          <w:bCs/>
          <w:sz w:val="24"/>
          <w:szCs w:val="24"/>
        </w:rPr>
      </w:pPr>
    </w:p>
    <w:p w14:paraId="21ADDA1A">
      <w:pPr>
        <w:spacing w:after="60"/>
        <w:rPr>
          <w:rFonts w:hint="eastAsia" w:ascii="宋体" w:hAnsi="宋体" w:eastAsia="宋体" w:cs="宋体"/>
          <w:sz w:val="24"/>
        </w:rPr>
      </w:pPr>
    </w:p>
    <w:p w14:paraId="773273C9">
      <w:pPr>
        <w:widowControl/>
        <w:spacing w:after="0" w:afterLines="0" w:line="240" w:lineRule="auto"/>
        <w:jc w:val="left"/>
        <w:rPr>
          <w:rFonts w:hint="eastAsia" w:ascii="宋体" w:hAnsi="宋体" w:eastAsia="宋体" w:cs="宋体"/>
          <w:sz w:val="36"/>
        </w:rPr>
      </w:pPr>
      <w:r>
        <w:rPr>
          <w:rFonts w:hint="eastAsia" w:ascii="宋体" w:hAnsi="宋体" w:eastAsia="宋体" w:cs="宋体"/>
          <w:sz w:val="24"/>
        </w:rPr>
        <w:br w:type="page"/>
      </w:r>
    </w:p>
    <w:p w14:paraId="1467C47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四、法定代表人授权委托书</w:t>
      </w:r>
    </w:p>
    <w:p w14:paraId="34F6F236">
      <w:pPr>
        <w:pStyle w:val="7"/>
        <w:spacing w:after="60" w:line="360" w:lineRule="auto"/>
        <w:ind w:firstLine="562"/>
        <w:rPr>
          <w:rFonts w:hint="eastAsia" w:ascii="宋体" w:hAnsi="宋体" w:eastAsia="宋体" w:cs="宋体"/>
          <w:b/>
          <w:sz w:val="28"/>
        </w:rPr>
      </w:pPr>
    </w:p>
    <w:p w14:paraId="2DDA4B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（投标人名称）的法定代表人（负责人），现授权委托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（姓名）为我单位签署本项目已递交的投标文件的法定代表人（负责人）的授权委托代理人，代理人全权代表我所签署的本项目已递交的投标文件内容我均承认。</w:t>
      </w:r>
    </w:p>
    <w:p w14:paraId="10CFC1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0D851ECA">
      <w:pPr>
        <w:spacing w:line="360" w:lineRule="auto"/>
        <w:ind w:firstLine="480" w:firstLineChars="200"/>
        <w:rPr>
          <w:rFonts w:hint="eastAsia" w:ascii="宋体" w:hAnsi="宋体" w:eastAsia="宋体" w:cs="宋体"/>
          <w:sz w:val="24"/>
          <w:szCs w:val="24"/>
        </w:rPr>
      </w:pPr>
    </w:p>
    <w:p w14:paraId="60EBBB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C397E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身份证件号：</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2DC127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D4F5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E4E03C7">
      <w:pPr>
        <w:spacing w:line="360" w:lineRule="auto"/>
        <w:ind w:firstLine="482" w:firstLineChars="200"/>
        <w:rPr>
          <w:rFonts w:hint="eastAsia" w:ascii="宋体" w:hAnsi="宋体" w:eastAsia="宋体" w:cs="宋体"/>
          <w:b/>
          <w:color w:val="FF0000"/>
          <w:sz w:val="24"/>
          <w:szCs w:val="24"/>
        </w:rPr>
      </w:pPr>
      <w:r>
        <w:rPr>
          <w:rFonts w:hint="eastAsia" w:ascii="宋体" w:hAnsi="宋体" w:eastAsia="宋体" w:cs="宋体"/>
          <w:b/>
          <w:color w:val="FF0000"/>
          <w:sz w:val="24"/>
          <w:szCs w:val="24"/>
        </w:rPr>
        <w:t>附：请提供代理人身份证扫描件（正反两面）方为有效；港澳台居民可提供来往通行证扫描件；非中国国籍管辖范围人员，可提供公安部门认可的身份证明材料扫描件。</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4"/>
        <w:gridCol w:w="4857"/>
      </w:tblGrid>
      <w:tr w14:paraId="4F3C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9" w:type="pct"/>
          </w:tcPr>
          <w:p w14:paraId="0D289C24">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证件扫描件正面</w:t>
            </w:r>
            <w:r>
              <w:rPr>
                <w:rFonts w:hint="eastAsia" w:ascii="宋体" w:hAnsi="宋体" w:eastAsia="宋体" w:cs="宋体"/>
                <w:sz w:val="24"/>
                <w:szCs w:val="24"/>
                <w:lang w:eastAsia="zh-CN"/>
              </w:rPr>
              <w:t>（</w:t>
            </w:r>
            <w:r>
              <w:rPr>
                <w:rFonts w:hint="eastAsia" w:ascii="宋体" w:hAnsi="宋体" w:eastAsia="宋体" w:cs="宋体"/>
                <w:sz w:val="24"/>
                <w:szCs w:val="24"/>
              </w:rPr>
              <w:t>国徽</w:t>
            </w:r>
            <w:r>
              <w:rPr>
                <w:rFonts w:hint="eastAsia" w:ascii="宋体" w:hAnsi="宋体" w:eastAsia="宋体" w:cs="宋体"/>
                <w:sz w:val="24"/>
                <w:szCs w:val="24"/>
                <w:lang w:eastAsia="zh-CN"/>
              </w:rPr>
              <w:t>）</w:t>
            </w:r>
          </w:p>
          <w:p w14:paraId="18964782">
            <w:pPr>
              <w:widowControl w:val="0"/>
              <w:spacing w:line="360" w:lineRule="auto"/>
              <w:jc w:val="center"/>
              <w:rPr>
                <w:rFonts w:hint="eastAsia" w:ascii="宋体" w:hAnsi="宋体" w:eastAsia="宋体" w:cs="宋体"/>
                <w:sz w:val="24"/>
                <w:szCs w:val="24"/>
              </w:rPr>
            </w:pPr>
          </w:p>
          <w:p w14:paraId="722CBEA3">
            <w:pPr>
              <w:widowControl w:val="0"/>
              <w:spacing w:line="360" w:lineRule="auto"/>
              <w:jc w:val="center"/>
              <w:rPr>
                <w:rFonts w:hint="eastAsia" w:ascii="宋体" w:hAnsi="宋体" w:eastAsia="宋体" w:cs="宋体"/>
                <w:sz w:val="24"/>
                <w:szCs w:val="24"/>
              </w:rPr>
            </w:pPr>
          </w:p>
        </w:tc>
        <w:tc>
          <w:tcPr>
            <w:tcW w:w="2500" w:type="pct"/>
          </w:tcPr>
          <w:p w14:paraId="1E2D8446">
            <w:pPr>
              <w:widowControl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证件扫描件反面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人像</w:t>
            </w:r>
            <w:r>
              <w:rPr>
                <w:rFonts w:hint="eastAsia" w:ascii="宋体" w:hAnsi="宋体" w:eastAsia="宋体" w:cs="宋体"/>
                <w:sz w:val="24"/>
                <w:szCs w:val="24"/>
                <w:lang w:eastAsia="zh-CN"/>
              </w:rPr>
              <w:t>）</w:t>
            </w:r>
          </w:p>
          <w:p w14:paraId="0FDE4755">
            <w:pPr>
              <w:widowControl w:val="0"/>
              <w:spacing w:line="360" w:lineRule="auto"/>
              <w:jc w:val="center"/>
              <w:rPr>
                <w:rFonts w:hint="eastAsia" w:ascii="宋体" w:hAnsi="宋体" w:eastAsia="宋体" w:cs="宋体"/>
                <w:sz w:val="24"/>
                <w:szCs w:val="24"/>
              </w:rPr>
            </w:pPr>
          </w:p>
          <w:p w14:paraId="5F987480">
            <w:pPr>
              <w:widowControl w:val="0"/>
              <w:spacing w:line="360" w:lineRule="auto"/>
              <w:jc w:val="center"/>
              <w:rPr>
                <w:rFonts w:hint="eastAsia" w:ascii="宋体" w:hAnsi="宋体" w:eastAsia="宋体" w:cs="宋体"/>
                <w:sz w:val="24"/>
                <w:szCs w:val="24"/>
              </w:rPr>
            </w:pPr>
          </w:p>
        </w:tc>
      </w:tr>
    </w:tbl>
    <w:p w14:paraId="17F4A78C">
      <w:pPr>
        <w:spacing w:line="360" w:lineRule="auto"/>
        <w:ind w:firstLine="241" w:firstLineChars="100"/>
        <w:rPr>
          <w:rFonts w:hint="eastAsia" w:ascii="宋体" w:hAnsi="宋体" w:eastAsia="宋体" w:cs="宋体"/>
          <w:b/>
          <w:bCs/>
          <w:color w:val="FF0000"/>
          <w:sz w:val="24"/>
          <w:szCs w:val="24"/>
        </w:rPr>
      </w:pPr>
    </w:p>
    <w:p w14:paraId="04A88E50">
      <w:pPr>
        <w:pStyle w:val="8"/>
        <w:spacing w:line="360" w:lineRule="auto"/>
        <w:rPr>
          <w:rFonts w:hint="eastAsia" w:ascii="宋体" w:hAnsi="宋体" w:eastAsia="宋体" w:cs="宋体"/>
          <w:b/>
          <w:bCs/>
          <w:sz w:val="24"/>
          <w:szCs w:val="24"/>
        </w:rPr>
      </w:pPr>
      <w:r>
        <w:rPr>
          <w:rFonts w:hint="eastAsia" w:ascii="宋体" w:hAnsi="宋体" w:eastAsia="宋体" w:cs="宋体"/>
          <w:b/>
          <w:bCs/>
          <w:color w:val="FF000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B786338">
      <w:pPr>
        <w:numPr>
          <w:ilvl w:val="0"/>
          <w:numId w:val="0"/>
        </w:numPr>
        <w:tabs>
          <w:tab w:val="left" w:pos="1587"/>
          <w:tab w:val="center" w:pos="4172"/>
        </w:tabs>
        <w:spacing w:line="720" w:lineRule="auto"/>
        <w:ind w:right="1281" w:rightChars="0"/>
        <w:jc w:val="both"/>
        <w:rPr>
          <w:rFonts w:hint="eastAsia" w:ascii="宋体" w:hAnsi="宋体" w:eastAsia="宋体" w:cs="宋体"/>
          <w:b/>
          <w:sz w:val="48"/>
          <w:szCs w:val="48"/>
          <w:lang w:val="en-US" w:eastAsia="zh-CN"/>
        </w:rPr>
      </w:pPr>
    </w:p>
    <w:p w14:paraId="239B24AF">
      <w:pPr>
        <w:pStyle w:val="3"/>
        <w:rPr>
          <w:rFonts w:hint="eastAsia" w:ascii="宋体" w:hAnsi="宋体" w:eastAsia="宋体" w:cs="宋体"/>
          <w:b/>
          <w:sz w:val="48"/>
          <w:szCs w:val="48"/>
          <w:lang w:val="en-US" w:eastAsia="zh-CN"/>
        </w:rPr>
      </w:pPr>
    </w:p>
    <w:p w14:paraId="6CDB50A2">
      <w:pPr>
        <w:rPr>
          <w:rFonts w:hint="eastAsia" w:ascii="宋体" w:hAnsi="宋体" w:eastAsia="宋体" w:cs="宋体"/>
          <w:b/>
          <w:sz w:val="48"/>
          <w:szCs w:val="48"/>
          <w:lang w:val="en-US" w:eastAsia="zh-CN"/>
        </w:rPr>
      </w:pPr>
    </w:p>
    <w:p w14:paraId="1CC80066">
      <w:pPr>
        <w:pStyle w:val="8"/>
        <w:rPr>
          <w:rFonts w:hint="eastAsia" w:ascii="宋体" w:hAnsi="宋体" w:eastAsia="宋体" w:cs="宋体"/>
          <w:lang w:val="en-US" w:eastAsia="zh-CN"/>
        </w:rPr>
      </w:pPr>
    </w:p>
    <w:p w14:paraId="60A5F2C1">
      <w:pPr>
        <w:tabs>
          <w:tab w:val="left" w:pos="1587"/>
          <w:tab w:val="center" w:pos="4172"/>
        </w:tabs>
        <w:spacing w:line="720" w:lineRule="auto"/>
        <w:ind w:right="1281"/>
        <w:jc w:val="center"/>
        <w:rPr>
          <w:rFonts w:hint="eastAsia" w:ascii="宋体" w:hAnsi="宋体" w:eastAsia="宋体" w:cs="宋体"/>
          <w:b/>
          <w:sz w:val="48"/>
          <w:szCs w:val="48"/>
          <w:lang w:val="en-US" w:eastAsia="zh-CN"/>
        </w:rPr>
      </w:pPr>
    </w:p>
    <w:p w14:paraId="7CFF8566">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五、供应商基本情况表</w:t>
      </w:r>
    </w:p>
    <w:tbl>
      <w:tblPr>
        <w:tblStyle w:val="18"/>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731"/>
        <w:gridCol w:w="1189"/>
        <w:gridCol w:w="417"/>
        <w:gridCol w:w="1712"/>
        <w:gridCol w:w="1206"/>
        <w:gridCol w:w="1657"/>
      </w:tblGrid>
      <w:tr w14:paraId="3A8A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13" w:type="pct"/>
            <w:gridSpan w:val="2"/>
            <w:noWrap w:val="0"/>
            <w:vAlign w:val="center"/>
          </w:tcPr>
          <w:p w14:paraId="3DB4776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613" w:type="pct"/>
            <w:noWrap w:val="0"/>
            <w:vAlign w:val="center"/>
          </w:tcPr>
          <w:p w14:paraId="05BDA35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1B47548">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1474" w:type="pct"/>
            <w:gridSpan w:val="2"/>
            <w:noWrap w:val="0"/>
            <w:vAlign w:val="center"/>
          </w:tcPr>
          <w:p w14:paraId="0D275999">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59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087027F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CA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7DA2404">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407" w:type="pct"/>
            <w:tcBorders>
              <w:bottom w:val="single" w:color="auto" w:sz="4" w:space="0"/>
            </w:tcBorders>
            <w:noWrap w:val="0"/>
            <w:vAlign w:val="center"/>
          </w:tcPr>
          <w:p w14:paraId="4C75898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613" w:type="pct"/>
            <w:tcBorders>
              <w:bottom w:val="single" w:color="auto" w:sz="4" w:space="0"/>
            </w:tcBorders>
            <w:noWrap w:val="0"/>
            <w:vAlign w:val="center"/>
          </w:tcPr>
          <w:p w14:paraId="535F035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098" w:type="pct"/>
            <w:gridSpan w:val="2"/>
            <w:tcBorders>
              <w:bottom w:val="single" w:color="auto" w:sz="4" w:space="0"/>
            </w:tcBorders>
            <w:noWrap w:val="0"/>
            <w:vAlign w:val="center"/>
          </w:tcPr>
          <w:p w14:paraId="34A9A3FE">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622" w:type="pct"/>
            <w:tcBorders>
              <w:bottom w:val="single" w:color="auto" w:sz="4" w:space="0"/>
            </w:tcBorders>
            <w:noWrap w:val="0"/>
            <w:vAlign w:val="center"/>
          </w:tcPr>
          <w:p w14:paraId="38DA014E">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7C955151">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852" w:type="pct"/>
            <w:tcBorders>
              <w:bottom w:val="single" w:color="auto" w:sz="4" w:space="0"/>
            </w:tcBorders>
            <w:noWrap w:val="0"/>
            <w:vAlign w:val="center"/>
          </w:tcPr>
          <w:p w14:paraId="2C908115">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2F1BD110">
            <w:pPr>
              <w:tabs>
                <w:tab w:val="left" w:pos="426"/>
              </w:tabs>
              <w:snapToGrid w:val="0"/>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5EC2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0D302B85">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030E9F5A">
            <w:pPr>
              <w:tabs>
                <w:tab w:val="left" w:pos="426"/>
              </w:tabs>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1739A32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62E9D2A0">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5A435624">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641D440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C04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1EC8D9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742FCD">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613" w:type="pct"/>
            <w:tcBorders>
              <w:top w:val="single" w:color="auto" w:sz="4" w:space="0"/>
              <w:left w:val="single" w:color="auto" w:sz="4" w:space="0"/>
              <w:bottom w:val="single" w:color="auto" w:sz="4" w:space="0"/>
              <w:right w:val="single" w:color="auto" w:sz="4" w:space="0"/>
            </w:tcBorders>
            <w:noWrap w:val="0"/>
            <w:vAlign w:val="center"/>
          </w:tcPr>
          <w:p w14:paraId="4F3CF0E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left w:val="single" w:color="auto" w:sz="4" w:space="0"/>
              <w:bottom w:val="single" w:color="auto" w:sz="4" w:space="0"/>
              <w:right w:val="single" w:color="auto" w:sz="4" w:space="0"/>
            </w:tcBorders>
            <w:noWrap w:val="0"/>
            <w:vAlign w:val="center"/>
          </w:tcPr>
          <w:p w14:paraId="59D63E55">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left w:val="single" w:color="auto" w:sz="4" w:space="0"/>
              <w:bottom w:val="single" w:color="auto" w:sz="4" w:space="0"/>
              <w:right w:val="single" w:color="auto" w:sz="4" w:space="0"/>
            </w:tcBorders>
            <w:noWrap w:val="0"/>
            <w:vAlign w:val="center"/>
          </w:tcPr>
          <w:p w14:paraId="3D976FA6">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left w:val="single" w:color="auto" w:sz="4" w:space="0"/>
              <w:bottom w:val="single" w:color="auto" w:sz="4" w:space="0"/>
              <w:right w:val="single" w:color="auto" w:sz="4" w:space="0"/>
            </w:tcBorders>
            <w:noWrap w:val="0"/>
            <w:vAlign w:val="center"/>
          </w:tcPr>
          <w:p w14:paraId="1151946D">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36CB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tcBorders>
            <w:noWrap w:val="0"/>
            <w:vAlign w:val="center"/>
          </w:tcPr>
          <w:p w14:paraId="0E2B5133">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1407" w:type="pct"/>
            <w:tcBorders>
              <w:top w:val="single" w:color="auto" w:sz="4" w:space="0"/>
            </w:tcBorders>
            <w:noWrap w:val="0"/>
            <w:vAlign w:val="center"/>
          </w:tcPr>
          <w:p w14:paraId="68B9CDF6">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613" w:type="pct"/>
            <w:tcBorders>
              <w:top w:val="single" w:color="auto" w:sz="4" w:space="0"/>
            </w:tcBorders>
            <w:noWrap w:val="0"/>
            <w:vAlign w:val="center"/>
          </w:tcPr>
          <w:p w14:paraId="5BF42AE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tcBorders>
              <w:top w:val="single" w:color="auto" w:sz="4" w:space="0"/>
            </w:tcBorders>
            <w:noWrap w:val="0"/>
            <w:vAlign w:val="center"/>
          </w:tcPr>
          <w:p w14:paraId="515043BA">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tcBorders>
              <w:top w:val="single" w:color="auto" w:sz="4" w:space="0"/>
            </w:tcBorders>
            <w:noWrap w:val="0"/>
            <w:vAlign w:val="center"/>
          </w:tcPr>
          <w:p w14:paraId="449F7CA3">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tcBorders>
              <w:top w:val="single" w:color="auto" w:sz="4" w:space="0"/>
            </w:tcBorders>
            <w:noWrap w:val="0"/>
            <w:vAlign w:val="center"/>
          </w:tcPr>
          <w:p w14:paraId="6E2ACD8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7BBE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7F60350C">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1407" w:type="pct"/>
            <w:noWrap w:val="0"/>
            <w:vAlign w:val="center"/>
          </w:tcPr>
          <w:p w14:paraId="42994AA4">
            <w:pPr>
              <w:tabs>
                <w:tab w:val="left" w:pos="426"/>
              </w:tabs>
              <w:spacing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613" w:type="pct"/>
            <w:noWrap w:val="0"/>
            <w:vAlign w:val="center"/>
          </w:tcPr>
          <w:p w14:paraId="24488489">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6A6E966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69A664F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4169F914">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5C80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noWrap w:val="0"/>
            <w:vAlign w:val="center"/>
          </w:tcPr>
          <w:p w14:paraId="6B298868">
            <w:pPr>
              <w:tabs>
                <w:tab w:val="left" w:pos="426"/>
              </w:tabs>
              <w:spacing w:beforeLines="0" w:afterLines="0" w:line="360" w:lineRule="auto"/>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1407" w:type="pct"/>
            <w:noWrap w:val="0"/>
            <w:vAlign w:val="center"/>
          </w:tcPr>
          <w:p w14:paraId="4927A64A">
            <w:pPr>
              <w:pStyle w:val="7"/>
              <w:tabs>
                <w:tab w:val="left" w:pos="426"/>
              </w:tabs>
              <w:snapToGrid w:val="0"/>
              <w:spacing w:line="360" w:lineRule="auto"/>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613" w:type="pct"/>
            <w:noWrap w:val="0"/>
            <w:vAlign w:val="center"/>
          </w:tcPr>
          <w:p w14:paraId="42B84DAB">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1098" w:type="pct"/>
            <w:gridSpan w:val="2"/>
            <w:noWrap w:val="0"/>
            <w:vAlign w:val="center"/>
          </w:tcPr>
          <w:p w14:paraId="015F313F">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622" w:type="pct"/>
            <w:noWrap w:val="0"/>
            <w:vAlign w:val="center"/>
          </w:tcPr>
          <w:p w14:paraId="302C0598">
            <w:pPr>
              <w:tabs>
                <w:tab w:val="left" w:pos="426"/>
              </w:tabs>
              <w:spacing w:line="360" w:lineRule="auto"/>
              <w:jc w:val="center"/>
              <w:rPr>
                <w:rFonts w:hint="eastAsia" w:ascii="宋体" w:hAnsi="宋体" w:eastAsia="宋体" w:cs="宋体"/>
                <w:color w:val="auto"/>
                <w:sz w:val="24"/>
                <w:szCs w:val="24"/>
                <w:vertAlign w:val="baseline"/>
                <w:lang w:val="en-US" w:eastAsia="zh-CN"/>
              </w:rPr>
            </w:pPr>
          </w:p>
        </w:tc>
        <w:tc>
          <w:tcPr>
            <w:tcW w:w="852" w:type="pct"/>
            <w:noWrap w:val="0"/>
            <w:vAlign w:val="center"/>
          </w:tcPr>
          <w:p w14:paraId="76755DEB">
            <w:pPr>
              <w:tabs>
                <w:tab w:val="left" w:pos="426"/>
              </w:tabs>
              <w:spacing w:line="360" w:lineRule="auto"/>
              <w:jc w:val="center"/>
              <w:rPr>
                <w:rFonts w:hint="eastAsia" w:ascii="宋体" w:hAnsi="宋体" w:eastAsia="宋体" w:cs="宋体"/>
                <w:color w:val="auto"/>
                <w:sz w:val="24"/>
                <w:szCs w:val="24"/>
                <w:vertAlign w:val="baseline"/>
                <w:lang w:val="en-US" w:eastAsia="zh-CN"/>
              </w:rPr>
            </w:pPr>
          </w:p>
        </w:tc>
      </w:tr>
      <w:tr w14:paraId="02E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5E2353A7">
            <w:pPr>
              <w:tabs>
                <w:tab w:val="left" w:pos="426"/>
              </w:tabs>
              <w:spacing w:line="360" w:lineRule="auto"/>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1CF8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noWrap w:val="0"/>
            <w:vAlign w:val="center"/>
          </w:tcPr>
          <w:p w14:paraId="6F3C1C8E">
            <w:pPr>
              <w:tabs>
                <w:tab w:val="left" w:pos="426"/>
              </w:tabs>
              <w:spacing w:line="360" w:lineRule="auto"/>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6CD7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bottom w:val="single" w:color="auto" w:sz="4" w:space="0"/>
            </w:tcBorders>
            <w:noWrap w:val="0"/>
            <w:vAlign w:val="center"/>
          </w:tcPr>
          <w:p w14:paraId="43936114">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1407" w:type="pct"/>
            <w:tcBorders>
              <w:bottom w:val="single" w:color="auto" w:sz="4" w:space="0"/>
            </w:tcBorders>
            <w:noWrap w:val="0"/>
            <w:vAlign w:val="center"/>
          </w:tcPr>
          <w:p w14:paraId="5A23CFBD">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828" w:type="pct"/>
            <w:gridSpan w:val="2"/>
            <w:tcBorders>
              <w:bottom w:val="single" w:color="auto" w:sz="4" w:space="0"/>
            </w:tcBorders>
            <w:noWrap w:val="0"/>
            <w:vAlign w:val="center"/>
          </w:tcPr>
          <w:p w14:paraId="377C2BCF">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2357" w:type="pct"/>
            <w:gridSpan w:val="3"/>
            <w:tcBorders>
              <w:bottom w:val="single" w:color="auto" w:sz="4" w:space="0"/>
            </w:tcBorders>
            <w:noWrap w:val="0"/>
            <w:vAlign w:val="center"/>
          </w:tcPr>
          <w:p w14:paraId="24CEF39C">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FE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33C6BEFF">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7C514A1A">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1A633A43">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3256088B">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784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tcBorders>
              <w:top w:val="single" w:color="auto" w:sz="4" w:space="0"/>
              <w:left w:val="single" w:color="auto" w:sz="4" w:space="0"/>
              <w:bottom w:val="single" w:color="auto" w:sz="4" w:space="0"/>
              <w:right w:val="single" w:color="auto" w:sz="4" w:space="0"/>
            </w:tcBorders>
            <w:noWrap w:val="0"/>
            <w:vAlign w:val="center"/>
          </w:tcPr>
          <w:p w14:paraId="7566CDBC">
            <w:pPr>
              <w:tabs>
                <w:tab w:val="left" w:pos="426"/>
              </w:tabs>
              <w:spacing w:line="360" w:lineRule="auto"/>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1407" w:type="pct"/>
            <w:tcBorders>
              <w:top w:val="single" w:color="auto" w:sz="4" w:space="0"/>
              <w:left w:val="single" w:color="auto" w:sz="4" w:space="0"/>
              <w:bottom w:val="single" w:color="auto" w:sz="4" w:space="0"/>
              <w:right w:val="single" w:color="auto" w:sz="4" w:space="0"/>
            </w:tcBorders>
            <w:noWrap w:val="0"/>
            <w:vAlign w:val="center"/>
          </w:tcPr>
          <w:p w14:paraId="476E12E1">
            <w:pPr>
              <w:tabs>
                <w:tab w:val="left" w:pos="426"/>
              </w:tabs>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828" w:type="pct"/>
            <w:gridSpan w:val="2"/>
            <w:tcBorders>
              <w:top w:val="single" w:color="auto" w:sz="4" w:space="0"/>
              <w:left w:val="single" w:color="auto" w:sz="4" w:space="0"/>
              <w:bottom w:val="single" w:color="auto" w:sz="4" w:space="0"/>
              <w:right w:val="single" w:color="auto" w:sz="4" w:space="0"/>
            </w:tcBorders>
            <w:noWrap w:val="0"/>
            <w:vAlign w:val="center"/>
          </w:tcPr>
          <w:p w14:paraId="7A08F8D2">
            <w:pPr>
              <w:tabs>
                <w:tab w:val="left" w:pos="426"/>
              </w:tabs>
              <w:spacing w:line="360" w:lineRule="auto"/>
              <w:jc w:val="center"/>
              <w:rPr>
                <w:rFonts w:hint="eastAsia" w:ascii="宋体" w:hAnsi="宋体" w:eastAsia="宋体" w:cs="宋体"/>
                <w:color w:val="auto"/>
                <w:sz w:val="24"/>
                <w:szCs w:val="24"/>
                <w:highlight w:val="none"/>
                <w:vertAlign w:val="baseline"/>
                <w:lang w:val="en-US" w:eastAsia="zh-CN"/>
              </w:rPr>
            </w:pPr>
          </w:p>
        </w:tc>
        <w:tc>
          <w:tcPr>
            <w:tcW w:w="2357" w:type="pct"/>
            <w:gridSpan w:val="3"/>
            <w:tcBorders>
              <w:top w:val="single" w:color="auto" w:sz="4" w:space="0"/>
              <w:left w:val="single" w:color="auto" w:sz="4" w:space="0"/>
              <w:bottom w:val="single" w:color="auto" w:sz="4" w:space="0"/>
              <w:right w:val="single" w:color="auto" w:sz="4" w:space="0"/>
            </w:tcBorders>
            <w:noWrap w:val="0"/>
            <w:vAlign w:val="center"/>
          </w:tcPr>
          <w:p w14:paraId="4ECD1EB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4386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60932240">
            <w:pPr>
              <w:tabs>
                <w:tab w:val="left" w:pos="426"/>
              </w:tabs>
              <w:snapToGrid w:val="0"/>
              <w:spacing w:line="360" w:lineRule="auto"/>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113EA73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附：请投标人提供上表所涉及人员近三个月（含开标当月）中的任意一个月的社保缴纳情况。</w:t>
      </w:r>
    </w:p>
    <w:p w14:paraId="5044FF5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（1）法定代表人（单位负责人）</w:t>
      </w:r>
    </w:p>
    <w:p w14:paraId="652F86A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24E17A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（2）主要经营负责人</w:t>
      </w:r>
    </w:p>
    <w:p w14:paraId="6E938F4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4BABAF0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（3）项目投标授权代表人</w:t>
      </w:r>
    </w:p>
    <w:p w14:paraId="04A70E1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CCE9F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（4）项目负责人</w:t>
      </w:r>
    </w:p>
    <w:p w14:paraId="54469C0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1F0B393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（5）主要技术人员</w:t>
      </w:r>
    </w:p>
    <w:p w14:paraId="6F21447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5EDA7BB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（6）投标文件编制人员 </w:t>
      </w:r>
    </w:p>
    <w:p w14:paraId="02712C9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近三个月（含开标当月）中的任意一个月的社保缴纳凭证：</w:t>
      </w:r>
    </w:p>
    <w:p w14:paraId="63C620DD">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w:t>
      </w:r>
    </w:p>
    <w:p w14:paraId="7D14749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1.投标人应如实提供上述人员的社会保险证明，如上述人员的社会保险未由投标人缴纳，亦须提供相应单位为其缴纳的社会保险证明。</w:t>
      </w:r>
    </w:p>
    <w:p w14:paraId="5894C11C">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2.如投标人为新成立企业且成立时间不足一个月可提供加盖投标人公章的情况说明或者证明材料亦视为符合。</w:t>
      </w:r>
    </w:p>
    <w:p w14:paraId="2FBC22A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3.若为退休人员，提供退休证明亦可。</w:t>
      </w:r>
    </w:p>
    <w:p w14:paraId="468B7F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4.如依法不需要缴纳社会保险的，应提供相应文件证明。</w:t>
      </w:r>
    </w:p>
    <w:p w14:paraId="3564FFD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5.若因为社保部门或税务部门原因无法提供的，需提供劳动合同及社保部门或税务部门官方通知证明（或官网公告截图）。</w:t>
      </w:r>
    </w:p>
    <w:p w14:paraId="3C967A0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6.如本项目未安排项目投标授权代表人、项目负责人、主要技术人员的，无需提供项目投标授权代表人、项目负责人、主要技术人员的社会保险证明。</w:t>
      </w:r>
    </w:p>
    <w:p w14:paraId="1F145500">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bCs w:val="0"/>
          <w:color w:val="auto"/>
          <w:sz w:val="24"/>
          <w:szCs w:val="24"/>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3C2E4C7E">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734040A8">
      <w:pPr>
        <w:tabs>
          <w:tab w:val="left" w:pos="426"/>
        </w:tabs>
        <w:spacing w:after="60" w:line="360" w:lineRule="auto"/>
        <w:ind w:firstLine="560"/>
        <w:rPr>
          <w:rFonts w:hint="eastAsia" w:ascii="宋体" w:hAnsi="宋体" w:eastAsia="宋体" w:cs="宋体"/>
          <w:color w:val="000000"/>
          <w:sz w:val="24"/>
          <w:szCs w:val="24"/>
        </w:rPr>
      </w:pPr>
    </w:p>
    <w:p w14:paraId="716AA201">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05B8452D">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D9FEBD8">
      <w:pPr>
        <w:pStyle w:val="16"/>
        <w:rPr>
          <w:rFonts w:hint="eastAsia" w:ascii="宋体" w:hAnsi="宋体" w:eastAsia="宋体" w:cs="宋体"/>
        </w:rPr>
      </w:pPr>
    </w:p>
    <w:p w14:paraId="5D15D816">
      <w:pPr>
        <w:pStyle w:val="8"/>
        <w:rPr>
          <w:rFonts w:hint="eastAsia" w:ascii="宋体" w:hAnsi="宋体" w:eastAsia="宋体" w:cs="宋体"/>
        </w:rPr>
      </w:pPr>
    </w:p>
    <w:p w14:paraId="13DC06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4DC705C9">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六、承诺函</w:t>
      </w:r>
    </w:p>
    <w:p w14:paraId="21B46D13">
      <w:pPr>
        <w:widowControl/>
        <w:spacing w:after="60" w:line="600" w:lineRule="auto"/>
        <w:rPr>
          <w:rFonts w:hint="eastAsia" w:ascii="宋体" w:hAnsi="宋体" w:eastAsia="宋体" w:cs="宋体"/>
          <w:b/>
          <w:bCs/>
          <w:sz w:val="24"/>
        </w:rPr>
      </w:pPr>
      <w:r>
        <w:rPr>
          <w:rFonts w:hint="eastAsia" w:ascii="宋体" w:hAnsi="宋体" w:eastAsia="宋体" w:cs="宋体"/>
          <w:b/>
          <w:bCs/>
          <w:sz w:val="24"/>
        </w:rPr>
        <w:t>致</w:t>
      </w:r>
      <w:r>
        <w:rPr>
          <w:rFonts w:hint="eastAsia" w:ascii="宋体" w:hAnsi="宋体" w:eastAsia="宋体" w:cs="宋体"/>
          <w:b/>
          <w:bCs/>
          <w:sz w:val="24"/>
          <w:u w:val="none"/>
          <w:lang w:val="en-US" w:eastAsia="zh-CN"/>
        </w:rPr>
        <w:t>：</w:t>
      </w:r>
      <w:r>
        <w:rPr>
          <w:rFonts w:hint="eastAsia" w:ascii="宋体" w:hAnsi="宋体" w:eastAsia="宋体" w:cs="宋体"/>
          <w:b/>
          <w:bCs/>
          <w:sz w:val="24"/>
          <w:lang w:val="zh-CN"/>
        </w:rPr>
        <w:t>深圳市开正信息工程咨询有限公司</w:t>
      </w:r>
    </w:p>
    <w:p w14:paraId="4CFA750D">
      <w:pPr>
        <w:pStyle w:val="8"/>
        <w:pageBreakBefore w:val="0"/>
        <w:tabs>
          <w:tab w:val="left" w:pos="4760"/>
          <w:tab w:val="clear" w:pos="426"/>
        </w:tabs>
        <w:kinsoku/>
        <w:wordWrap/>
        <w:overflowPunct/>
        <w:topLinePunct w:val="0"/>
        <w:bidi w:val="0"/>
        <w:spacing w:line="600" w:lineRule="auto"/>
        <w:ind w:firstLine="480" w:firstLineChars="200"/>
        <w:rPr>
          <w:rFonts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sz w:val="24"/>
          <w:szCs w:val="24"/>
        </w:rPr>
        <w:t>我公司自愿参与贵单位组织的（</w:t>
      </w:r>
      <w:r>
        <w:rPr>
          <w:rFonts w:hint="eastAsia" w:ascii="宋体" w:hAnsi="宋体" w:eastAsia="宋体" w:cs="宋体"/>
          <w:b w:val="0"/>
          <w:bCs/>
          <w:sz w:val="24"/>
          <w:szCs w:val="24"/>
          <w:lang w:val="en-US" w:eastAsia="zh-CN"/>
        </w:rPr>
        <w:t>项目</w:t>
      </w:r>
      <w:r>
        <w:rPr>
          <w:rFonts w:hint="eastAsia" w:ascii="宋体" w:hAnsi="宋体" w:eastAsia="宋体" w:cs="宋体"/>
          <w:b w:val="0"/>
          <w:bCs/>
          <w:sz w:val="24"/>
          <w:szCs w:val="24"/>
        </w:rPr>
        <w:t>名称</w:t>
      </w:r>
      <w:r>
        <w:rPr>
          <w:rFonts w:hint="eastAsia" w:ascii="宋体" w:hAnsi="宋体" w:eastAsia="宋体" w:cs="宋体"/>
          <w:b w:val="0"/>
          <w:bCs/>
          <w:sz w:val="24"/>
          <w:szCs w:val="24"/>
          <w:u w:val="none"/>
          <w:lang w:val="en-US" w:eastAsia="zh-CN"/>
        </w:rPr>
        <w:t>：</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，项目编号：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我公司</w:t>
      </w:r>
      <w:r>
        <w:rPr>
          <w:rFonts w:hint="eastAsia" w:ascii="宋体" w:hAnsi="宋体" w:eastAsia="宋体" w:cs="宋体"/>
          <w:b w:val="0"/>
          <w:bCs/>
          <w:sz w:val="24"/>
          <w:szCs w:val="24"/>
        </w:rPr>
        <w:t>向贵单位保证我单位</w:t>
      </w:r>
      <w:r>
        <w:rPr>
          <w:rFonts w:hint="eastAsia" w:ascii="宋体" w:hAnsi="宋体" w:eastAsia="宋体" w:cs="宋体"/>
          <w:b w:val="0"/>
          <w:bCs/>
          <w:sz w:val="24"/>
          <w:szCs w:val="24"/>
          <w:lang w:val="en-US" w:eastAsia="zh-CN"/>
        </w:rPr>
        <w:t>为独立投标</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非联合体投标，</w:t>
      </w:r>
      <w:r>
        <w:rPr>
          <w:rFonts w:hint="eastAsia" w:ascii="宋体" w:hAnsi="宋体" w:eastAsia="宋体" w:cs="宋体"/>
          <w:b w:val="0"/>
          <w:bCs/>
          <w:sz w:val="24"/>
          <w:szCs w:val="24"/>
        </w:rPr>
        <w:t>绝不</w:t>
      </w:r>
      <w:r>
        <w:rPr>
          <w:rFonts w:hint="eastAsia" w:ascii="宋体" w:hAnsi="宋体" w:eastAsia="宋体" w:cs="宋体"/>
          <w:b w:val="0"/>
          <w:bCs/>
          <w:sz w:val="24"/>
          <w:szCs w:val="24"/>
          <w:lang w:eastAsia="zh-CN"/>
        </w:rPr>
        <w:t>使用进口产品参与投标，绝不</w:t>
      </w:r>
      <w:r>
        <w:rPr>
          <w:rFonts w:hint="eastAsia" w:ascii="宋体" w:hAnsi="宋体" w:eastAsia="宋体" w:cs="宋体"/>
          <w:bCs/>
          <w:sz w:val="24"/>
          <w:highlight w:val="none"/>
        </w:rPr>
        <w:t>分包、转包</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w:t>
      </w:r>
    </w:p>
    <w:p w14:paraId="72FD30B8">
      <w:pPr>
        <w:pStyle w:val="8"/>
        <w:pageBreakBefore w:val="0"/>
        <w:tabs>
          <w:tab w:val="left" w:pos="4760"/>
          <w:tab w:val="clear" w:pos="426"/>
        </w:tabs>
        <w:kinsoku/>
        <w:wordWrap/>
        <w:overflowPunct/>
        <w:topLinePunct w:val="0"/>
        <w:bidi w:val="0"/>
        <w:spacing w:line="60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特此承诺！</w:t>
      </w:r>
    </w:p>
    <w:p w14:paraId="5046CDB0">
      <w:pPr>
        <w:rPr>
          <w:rFonts w:hint="eastAsia" w:ascii="宋体" w:hAnsi="宋体" w:eastAsia="宋体" w:cs="宋体"/>
          <w:b w:val="0"/>
          <w:bCs/>
          <w:sz w:val="24"/>
          <w:szCs w:val="24"/>
        </w:rPr>
      </w:pPr>
    </w:p>
    <w:p w14:paraId="529CEE68">
      <w:pPr>
        <w:pStyle w:val="8"/>
        <w:rPr>
          <w:rFonts w:hint="eastAsia"/>
        </w:rPr>
      </w:pPr>
    </w:p>
    <w:p w14:paraId="0613B708">
      <w:pPr>
        <w:pageBreakBefore w:val="0"/>
        <w:kinsoku/>
        <w:wordWrap/>
        <w:overflowPunct/>
        <w:topLinePunct w:val="0"/>
        <w:bidi w:val="0"/>
        <w:spacing w:line="360" w:lineRule="auto"/>
        <w:rPr>
          <w:rFonts w:hint="eastAsia" w:ascii="宋体" w:hAnsi="宋体" w:eastAsia="宋体" w:cs="宋体"/>
          <w:sz w:val="24"/>
          <w:szCs w:val="24"/>
        </w:rPr>
      </w:pPr>
    </w:p>
    <w:p w14:paraId="37ACACE6">
      <w:pPr>
        <w:spacing w:beforeLines="25" w:afterLines="25" w:line="360" w:lineRule="auto"/>
        <w:ind w:firstLine="5280" w:firstLineChars="2200"/>
        <w:jc w:val="right"/>
        <w:rPr>
          <w:rFonts w:hint="eastAsia" w:ascii="宋体" w:hAnsi="宋体" w:eastAsia="宋体" w:cs="宋体"/>
          <w:sz w:val="24"/>
        </w:rPr>
      </w:pPr>
      <w:r>
        <w:rPr>
          <w:rFonts w:hint="eastAsia" w:ascii="宋体" w:hAnsi="宋体" w:eastAsia="宋体" w:cs="宋体"/>
          <w:sz w:val="24"/>
        </w:rPr>
        <w:t>投标人（盖章）：</w:t>
      </w:r>
    </w:p>
    <w:p w14:paraId="63E3845F">
      <w:pPr>
        <w:spacing w:line="360" w:lineRule="auto"/>
        <w:ind w:firstLine="5280" w:firstLineChars="2200"/>
        <w:jc w:val="right"/>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 xml:space="preserve">月 </w:t>
      </w:r>
      <w:r>
        <w:rPr>
          <w:rFonts w:hint="eastAsia" w:ascii="宋体" w:hAnsi="宋体" w:eastAsia="宋体" w:cs="宋体"/>
          <w:sz w:val="24"/>
          <w:u w:val="single"/>
        </w:rPr>
        <w:t xml:space="preserve">      </w:t>
      </w:r>
      <w:r>
        <w:rPr>
          <w:rFonts w:hint="eastAsia" w:ascii="宋体" w:hAnsi="宋体" w:eastAsia="宋体" w:cs="宋体"/>
          <w:sz w:val="24"/>
        </w:rPr>
        <w:t>日</w:t>
      </w:r>
    </w:p>
    <w:p w14:paraId="2E0BCA81">
      <w:pPr>
        <w:bidi w:val="0"/>
        <w:jc w:val="center"/>
        <w:rPr>
          <w:rFonts w:hint="eastAsia" w:ascii="宋体" w:hAnsi="宋体" w:eastAsia="宋体" w:cs="宋体"/>
          <w:b/>
          <w:bCs/>
          <w:sz w:val="44"/>
          <w:szCs w:val="44"/>
          <w:lang w:val="en-US" w:eastAsia="zh-CN"/>
        </w:rPr>
      </w:pPr>
    </w:p>
    <w:p w14:paraId="4066A4D4">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14:paraId="5F820D9A">
      <w:pPr>
        <w:bidi w:val="0"/>
        <w:spacing w:line="48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七、本项目是（否）专门面向中小企业采购：是</w:t>
      </w:r>
    </w:p>
    <w:p w14:paraId="2D8684B8">
      <w:pPr>
        <w:keepNext/>
        <w:keepLines/>
        <w:spacing w:before="120" w:beforeLines="50" w:after="120" w:afterLines="50" w:line="48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本项目所属行业为：工业</w:t>
      </w:r>
    </w:p>
    <w:p w14:paraId="06C9E733">
      <w:pPr>
        <w:keepNext/>
        <w:keepLines/>
        <w:spacing w:before="120" w:beforeLines="50" w:after="120" w:afterLines="50" w:line="240" w:lineRule="auto"/>
        <w:rPr>
          <w:rFonts w:hint="eastAsia" w:ascii="宋体" w:hAnsi="宋体" w:eastAsia="宋体" w:cs="宋体"/>
          <w:b/>
          <w:bCs/>
          <w:sz w:val="28"/>
          <w:szCs w:val="28"/>
        </w:rPr>
      </w:pPr>
      <w:r>
        <w:rPr>
          <w:rFonts w:hint="eastAsia" w:ascii="宋体" w:hAnsi="宋体" w:eastAsia="宋体" w:cs="宋体"/>
          <w:b/>
          <w:bCs/>
          <w:sz w:val="28"/>
          <w:szCs w:val="28"/>
        </w:rPr>
        <w:t>（一）配置清单</w:t>
      </w:r>
    </w:p>
    <w:tbl>
      <w:tblPr>
        <w:tblStyle w:val="17"/>
        <w:tblW w:w="9686" w:type="dxa"/>
        <w:jc w:val="center"/>
        <w:tblLayout w:type="fixed"/>
        <w:tblCellMar>
          <w:top w:w="0" w:type="dxa"/>
          <w:left w:w="108" w:type="dxa"/>
          <w:bottom w:w="0" w:type="dxa"/>
          <w:right w:w="108" w:type="dxa"/>
        </w:tblCellMar>
      </w:tblPr>
      <w:tblGrid>
        <w:gridCol w:w="1080"/>
        <w:gridCol w:w="3660"/>
        <w:gridCol w:w="1250"/>
        <w:gridCol w:w="1036"/>
        <w:gridCol w:w="2660"/>
      </w:tblGrid>
      <w:tr w14:paraId="3AC73ED3">
        <w:tblPrEx>
          <w:tblCellMar>
            <w:top w:w="0" w:type="dxa"/>
            <w:left w:w="108" w:type="dxa"/>
            <w:bottom w:w="0" w:type="dxa"/>
            <w:right w:w="108"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D4F4F1"/>
            <w:noWrap/>
            <w:vAlign w:val="center"/>
          </w:tcPr>
          <w:p w14:paraId="1B8B7E2D">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3660" w:type="dxa"/>
            <w:tcBorders>
              <w:top w:val="single" w:color="000000" w:sz="4" w:space="0"/>
              <w:left w:val="single" w:color="000000" w:sz="4" w:space="0"/>
              <w:bottom w:val="single" w:color="000000" w:sz="4" w:space="0"/>
              <w:right w:val="single" w:color="000000" w:sz="4" w:space="0"/>
            </w:tcBorders>
            <w:shd w:val="clear" w:color="auto" w:fill="D4F4F1"/>
            <w:noWrap/>
            <w:vAlign w:val="center"/>
          </w:tcPr>
          <w:p w14:paraId="0B05C5CE">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名称</w:t>
            </w:r>
          </w:p>
        </w:tc>
        <w:tc>
          <w:tcPr>
            <w:tcW w:w="1250" w:type="dxa"/>
            <w:tcBorders>
              <w:top w:val="single" w:color="000000" w:sz="4" w:space="0"/>
              <w:left w:val="single" w:color="000000" w:sz="4" w:space="0"/>
              <w:bottom w:val="single" w:color="000000" w:sz="4" w:space="0"/>
              <w:right w:val="single" w:color="000000" w:sz="4" w:space="0"/>
            </w:tcBorders>
            <w:shd w:val="clear" w:color="auto" w:fill="D4F4F1"/>
            <w:noWrap/>
            <w:vAlign w:val="center"/>
          </w:tcPr>
          <w:p w14:paraId="3AC362FD">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1036" w:type="dxa"/>
            <w:tcBorders>
              <w:top w:val="single" w:color="000000" w:sz="4" w:space="0"/>
              <w:left w:val="single" w:color="000000" w:sz="4" w:space="0"/>
              <w:bottom w:val="single" w:color="000000" w:sz="4" w:space="0"/>
              <w:right w:val="single" w:color="000000" w:sz="4" w:space="0"/>
            </w:tcBorders>
            <w:shd w:val="clear" w:color="auto" w:fill="D4F4F1"/>
            <w:noWrap/>
            <w:vAlign w:val="center"/>
          </w:tcPr>
          <w:p w14:paraId="7D1ACF83">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2660" w:type="dxa"/>
            <w:tcBorders>
              <w:top w:val="single" w:color="000000" w:sz="4" w:space="0"/>
              <w:left w:val="single" w:color="000000" w:sz="4" w:space="0"/>
              <w:bottom w:val="single" w:color="000000" w:sz="4" w:space="0"/>
              <w:right w:val="single" w:color="000000" w:sz="4" w:space="0"/>
            </w:tcBorders>
            <w:shd w:val="clear" w:color="auto" w:fill="D4F4F1"/>
            <w:noWrap/>
            <w:vAlign w:val="center"/>
          </w:tcPr>
          <w:p w14:paraId="77D67769">
            <w:pPr>
              <w:widowControl/>
              <w:spacing w:line="360"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备注</w:t>
            </w:r>
          </w:p>
        </w:tc>
      </w:tr>
      <w:tr w14:paraId="21BCCC54">
        <w:tblPrEx>
          <w:tblCellMar>
            <w:top w:w="0" w:type="dxa"/>
            <w:left w:w="108" w:type="dxa"/>
            <w:bottom w:w="0" w:type="dxa"/>
            <w:right w:w="108" w:type="dxa"/>
          </w:tblCellMar>
        </w:tblPrEx>
        <w:trPr>
          <w:trHeight w:val="505"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4532D70">
            <w:pPr>
              <w:widowControl/>
              <w:spacing w:line="360" w:lineRule="auto"/>
              <w:jc w:val="center"/>
              <w:textAlignment w:val="center"/>
              <w:rPr>
                <w:rFonts w:hint="eastAsia" w:ascii="宋体" w:hAnsi="宋体" w:eastAsia="宋体" w:cs="宋体"/>
                <w:b/>
                <w:bCs/>
                <w:color w:val="FF0000"/>
                <w:sz w:val="24"/>
              </w:rPr>
            </w:pPr>
            <w:r>
              <w:rPr>
                <w:rFonts w:hint="eastAsia" w:ascii="宋体" w:hAnsi="宋体" w:eastAsia="宋体" w:cs="宋体"/>
                <w:b/>
                <w:bCs/>
                <w:color w:val="FF0000"/>
                <w:kern w:val="0"/>
                <w:sz w:val="24"/>
                <w:lang w:bidi="ar"/>
              </w:rPr>
              <w:t>1</w:t>
            </w:r>
          </w:p>
        </w:tc>
        <w:tc>
          <w:tcPr>
            <w:tcW w:w="3660" w:type="dxa"/>
            <w:tcBorders>
              <w:top w:val="single" w:color="000000" w:sz="4" w:space="0"/>
              <w:left w:val="single" w:color="000000" w:sz="4" w:space="0"/>
              <w:bottom w:val="single" w:color="000000" w:sz="4" w:space="0"/>
              <w:right w:val="single" w:color="000000" w:sz="4" w:space="0"/>
            </w:tcBorders>
            <w:vAlign w:val="center"/>
          </w:tcPr>
          <w:p w14:paraId="70EAC90D">
            <w:pPr>
              <w:widowControl/>
              <w:jc w:val="center"/>
              <w:rPr>
                <w:rFonts w:hint="eastAsia" w:ascii="宋体" w:hAnsi="宋体" w:eastAsia="宋体" w:cs="宋体"/>
                <w:b/>
                <w:bCs/>
                <w:color w:val="FF0000"/>
                <w:sz w:val="24"/>
              </w:rPr>
            </w:pPr>
            <w:r>
              <w:rPr>
                <w:rFonts w:hint="eastAsia" w:ascii="宋体" w:hAnsi="宋体" w:eastAsia="宋体" w:cs="宋体"/>
                <w:b/>
                <w:bCs/>
                <w:color w:val="FF0000"/>
                <w:kern w:val="0"/>
                <w:sz w:val="24"/>
              </w:rPr>
              <w:t>午休课桌椅</w:t>
            </w:r>
          </w:p>
        </w:tc>
        <w:tc>
          <w:tcPr>
            <w:tcW w:w="1250" w:type="dxa"/>
            <w:tcBorders>
              <w:top w:val="single" w:color="000000" w:sz="4" w:space="0"/>
              <w:left w:val="single" w:color="000000" w:sz="4" w:space="0"/>
              <w:bottom w:val="single" w:color="000000" w:sz="4" w:space="0"/>
              <w:right w:val="single" w:color="000000" w:sz="4" w:space="0"/>
            </w:tcBorders>
            <w:vAlign w:val="center"/>
          </w:tcPr>
          <w:p w14:paraId="027B7BD7">
            <w:pPr>
              <w:widowControl/>
              <w:jc w:val="center"/>
              <w:rPr>
                <w:rFonts w:hint="eastAsia" w:ascii="宋体" w:hAnsi="宋体" w:eastAsia="宋体" w:cs="宋体"/>
                <w:b/>
                <w:bCs/>
                <w:color w:val="FF0000"/>
                <w:sz w:val="24"/>
              </w:rPr>
            </w:pPr>
            <w:r>
              <w:rPr>
                <w:rFonts w:hint="eastAsia" w:ascii="宋体" w:hAnsi="宋体" w:eastAsia="宋体" w:cs="宋体"/>
                <w:b/>
                <w:bCs/>
                <w:color w:val="FF0000"/>
                <w:kern w:val="0"/>
                <w:sz w:val="24"/>
              </w:rPr>
              <w:t>630</w:t>
            </w:r>
          </w:p>
        </w:tc>
        <w:tc>
          <w:tcPr>
            <w:tcW w:w="1036" w:type="dxa"/>
            <w:tcBorders>
              <w:top w:val="single" w:color="000000" w:sz="4" w:space="0"/>
              <w:left w:val="single" w:color="000000" w:sz="4" w:space="0"/>
              <w:bottom w:val="single" w:color="000000" w:sz="4" w:space="0"/>
              <w:right w:val="single" w:color="000000" w:sz="4" w:space="0"/>
            </w:tcBorders>
            <w:vAlign w:val="center"/>
          </w:tcPr>
          <w:p w14:paraId="356B8B48">
            <w:pPr>
              <w:widowControl/>
              <w:jc w:val="center"/>
              <w:rPr>
                <w:rFonts w:hint="eastAsia" w:ascii="宋体" w:hAnsi="宋体" w:eastAsia="宋体" w:cs="宋体"/>
                <w:b/>
                <w:bCs/>
                <w:color w:val="FF0000"/>
                <w:sz w:val="24"/>
              </w:rPr>
            </w:pPr>
            <w:r>
              <w:rPr>
                <w:rFonts w:hint="eastAsia" w:ascii="宋体" w:hAnsi="宋体" w:eastAsia="宋体" w:cs="宋体"/>
                <w:b/>
                <w:bCs/>
                <w:color w:val="FF0000"/>
                <w:kern w:val="0"/>
                <w:sz w:val="24"/>
              </w:rPr>
              <w:t>套</w:t>
            </w:r>
          </w:p>
        </w:tc>
        <w:tc>
          <w:tcPr>
            <w:tcW w:w="2660" w:type="dxa"/>
            <w:tcBorders>
              <w:top w:val="single" w:color="000000" w:sz="4" w:space="0"/>
              <w:left w:val="single" w:color="000000" w:sz="4" w:space="0"/>
              <w:bottom w:val="single" w:color="000000" w:sz="4" w:space="0"/>
              <w:right w:val="single" w:color="000000" w:sz="4" w:space="0"/>
            </w:tcBorders>
            <w:vAlign w:val="center"/>
          </w:tcPr>
          <w:p w14:paraId="00BDD73B">
            <w:pPr>
              <w:spacing w:line="360" w:lineRule="auto"/>
              <w:jc w:val="center"/>
              <w:rPr>
                <w:rFonts w:hint="eastAsia" w:ascii="宋体" w:hAnsi="宋体" w:eastAsia="宋体" w:cs="宋体"/>
                <w:b/>
                <w:bCs/>
                <w:color w:val="FF0000"/>
                <w:sz w:val="24"/>
              </w:rPr>
            </w:pPr>
            <w:r>
              <w:rPr>
                <w:rFonts w:hint="eastAsia" w:ascii="宋体" w:hAnsi="宋体" w:eastAsia="宋体" w:cs="宋体"/>
                <w:b/>
                <w:bCs/>
                <w:color w:val="FF0000"/>
                <w:sz w:val="24"/>
              </w:rPr>
              <w:t>拒绝进口</w:t>
            </w:r>
          </w:p>
        </w:tc>
      </w:tr>
      <w:tr w14:paraId="2202B7F3">
        <w:tblPrEx>
          <w:tblCellMar>
            <w:top w:w="0" w:type="dxa"/>
            <w:left w:w="108" w:type="dxa"/>
            <w:bottom w:w="0" w:type="dxa"/>
            <w:right w:w="108" w:type="dxa"/>
          </w:tblCellMar>
        </w:tblPrEx>
        <w:trPr>
          <w:trHeight w:val="505"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14A4C51">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2</w:t>
            </w:r>
          </w:p>
        </w:tc>
        <w:tc>
          <w:tcPr>
            <w:tcW w:w="3660" w:type="dxa"/>
            <w:tcBorders>
              <w:top w:val="single" w:color="000000" w:sz="4" w:space="0"/>
              <w:left w:val="single" w:color="000000" w:sz="4" w:space="0"/>
              <w:bottom w:val="single" w:color="000000" w:sz="4" w:space="0"/>
              <w:right w:val="single" w:color="000000" w:sz="4" w:space="0"/>
            </w:tcBorders>
            <w:vAlign w:val="center"/>
          </w:tcPr>
          <w:p w14:paraId="67081A44">
            <w:pPr>
              <w:widowControl/>
              <w:jc w:val="center"/>
              <w:rPr>
                <w:rFonts w:hint="eastAsia" w:ascii="宋体" w:hAnsi="宋体" w:eastAsia="宋体" w:cs="宋体"/>
                <w:color w:val="000000"/>
                <w:sz w:val="24"/>
              </w:rPr>
            </w:pPr>
            <w:r>
              <w:rPr>
                <w:rFonts w:hint="eastAsia" w:ascii="宋体" w:hAnsi="宋体" w:eastAsia="宋体" w:cs="宋体"/>
                <w:kern w:val="0"/>
                <w:sz w:val="24"/>
              </w:rPr>
              <w:t>学生储物柜</w:t>
            </w:r>
          </w:p>
        </w:tc>
        <w:tc>
          <w:tcPr>
            <w:tcW w:w="1250" w:type="dxa"/>
            <w:tcBorders>
              <w:top w:val="single" w:color="000000" w:sz="4" w:space="0"/>
              <w:left w:val="single" w:color="000000" w:sz="4" w:space="0"/>
              <w:bottom w:val="single" w:color="000000" w:sz="4" w:space="0"/>
              <w:right w:val="single" w:color="000000" w:sz="4" w:space="0"/>
            </w:tcBorders>
            <w:vAlign w:val="center"/>
          </w:tcPr>
          <w:p w14:paraId="3BFDD273">
            <w:pPr>
              <w:widowControl/>
              <w:jc w:val="center"/>
              <w:rPr>
                <w:rFonts w:hint="eastAsia" w:ascii="宋体" w:hAnsi="宋体" w:eastAsia="宋体" w:cs="宋体"/>
                <w:color w:val="000000"/>
                <w:sz w:val="24"/>
              </w:rPr>
            </w:pPr>
            <w:r>
              <w:rPr>
                <w:rFonts w:hint="eastAsia" w:ascii="宋体" w:hAnsi="宋体" w:eastAsia="宋体" w:cs="宋体"/>
                <w:kern w:val="0"/>
                <w:sz w:val="24"/>
              </w:rPr>
              <w:t>684</w:t>
            </w:r>
          </w:p>
        </w:tc>
        <w:tc>
          <w:tcPr>
            <w:tcW w:w="1036" w:type="dxa"/>
            <w:tcBorders>
              <w:top w:val="single" w:color="000000" w:sz="4" w:space="0"/>
              <w:left w:val="single" w:color="000000" w:sz="4" w:space="0"/>
              <w:bottom w:val="single" w:color="000000" w:sz="4" w:space="0"/>
              <w:right w:val="single" w:color="000000" w:sz="4" w:space="0"/>
            </w:tcBorders>
            <w:vAlign w:val="center"/>
          </w:tcPr>
          <w:p w14:paraId="3A5E59D6">
            <w:pPr>
              <w:widowControl/>
              <w:jc w:val="center"/>
              <w:rPr>
                <w:rFonts w:hint="eastAsia" w:ascii="宋体" w:hAnsi="宋体" w:eastAsia="宋体" w:cs="宋体"/>
                <w:color w:val="000000"/>
                <w:sz w:val="24"/>
              </w:rPr>
            </w:pPr>
            <w:r>
              <w:rPr>
                <w:rFonts w:hint="eastAsia" w:ascii="宋体" w:hAnsi="宋体" w:eastAsia="宋体" w:cs="宋体"/>
                <w:kern w:val="0"/>
                <w:sz w:val="24"/>
              </w:rPr>
              <w:t>个</w:t>
            </w:r>
          </w:p>
        </w:tc>
        <w:tc>
          <w:tcPr>
            <w:tcW w:w="2660" w:type="dxa"/>
            <w:tcBorders>
              <w:top w:val="single" w:color="000000" w:sz="4" w:space="0"/>
              <w:left w:val="single" w:color="000000" w:sz="4" w:space="0"/>
              <w:bottom w:val="single" w:color="000000" w:sz="4" w:space="0"/>
              <w:right w:val="single" w:color="000000" w:sz="4" w:space="0"/>
            </w:tcBorders>
            <w:noWrap/>
            <w:vAlign w:val="center"/>
          </w:tcPr>
          <w:p w14:paraId="34B709BD">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拒绝进口</w:t>
            </w:r>
          </w:p>
        </w:tc>
      </w:tr>
      <w:tr w14:paraId="56981567">
        <w:tblPrEx>
          <w:tblCellMar>
            <w:top w:w="0" w:type="dxa"/>
            <w:left w:w="108" w:type="dxa"/>
            <w:bottom w:w="0" w:type="dxa"/>
            <w:right w:w="108" w:type="dxa"/>
          </w:tblCellMar>
        </w:tblPrEx>
        <w:trPr>
          <w:trHeight w:val="505"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EB21C51">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3</w:t>
            </w:r>
          </w:p>
        </w:tc>
        <w:tc>
          <w:tcPr>
            <w:tcW w:w="3660" w:type="dxa"/>
            <w:tcBorders>
              <w:top w:val="single" w:color="000000" w:sz="4" w:space="0"/>
              <w:left w:val="single" w:color="000000" w:sz="4" w:space="0"/>
              <w:bottom w:val="single" w:color="000000" w:sz="4" w:space="0"/>
              <w:right w:val="single" w:color="000000" w:sz="4" w:space="0"/>
            </w:tcBorders>
            <w:vAlign w:val="center"/>
          </w:tcPr>
          <w:p w14:paraId="7127CBA8">
            <w:pPr>
              <w:widowControl/>
              <w:jc w:val="center"/>
              <w:rPr>
                <w:rFonts w:hint="eastAsia" w:ascii="宋体" w:hAnsi="宋体" w:eastAsia="宋体" w:cs="宋体"/>
                <w:color w:val="000000"/>
                <w:sz w:val="24"/>
              </w:rPr>
            </w:pPr>
            <w:r>
              <w:rPr>
                <w:rFonts w:hint="eastAsia" w:ascii="宋体" w:hAnsi="宋体" w:eastAsia="宋体" w:cs="宋体"/>
                <w:kern w:val="0"/>
                <w:sz w:val="24"/>
              </w:rPr>
              <w:t>桌面套</w:t>
            </w:r>
          </w:p>
        </w:tc>
        <w:tc>
          <w:tcPr>
            <w:tcW w:w="1250" w:type="dxa"/>
            <w:tcBorders>
              <w:top w:val="single" w:color="000000" w:sz="4" w:space="0"/>
              <w:left w:val="single" w:color="000000" w:sz="4" w:space="0"/>
              <w:bottom w:val="single" w:color="000000" w:sz="4" w:space="0"/>
              <w:right w:val="single" w:color="000000" w:sz="4" w:space="0"/>
            </w:tcBorders>
            <w:vAlign w:val="center"/>
          </w:tcPr>
          <w:p w14:paraId="5692222A">
            <w:pPr>
              <w:widowControl/>
              <w:jc w:val="center"/>
              <w:rPr>
                <w:rFonts w:hint="eastAsia" w:ascii="宋体" w:hAnsi="宋体" w:eastAsia="宋体" w:cs="宋体"/>
                <w:color w:val="000000"/>
                <w:sz w:val="24"/>
              </w:rPr>
            </w:pPr>
            <w:r>
              <w:rPr>
                <w:rFonts w:hint="eastAsia" w:ascii="宋体" w:hAnsi="宋体" w:eastAsia="宋体" w:cs="宋体"/>
                <w:kern w:val="0"/>
                <w:sz w:val="24"/>
              </w:rPr>
              <w:t>150</w:t>
            </w:r>
          </w:p>
        </w:tc>
        <w:tc>
          <w:tcPr>
            <w:tcW w:w="1036" w:type="dxa"/>
            <w:tcBorders>
              <w:top w:val="single" w:color="000000" w:sz="4" w:space="0"/>
              <w:left w:val="single" w:color="000000" w:sz="4" w:space="0"/>
              <w:bottom w:val="single" w:color="000000" w:sz="4" w:space="0"/>
              <w:right w:val="single" w:color="000000" w:sz="4" w:space="0"/>
            </w:tcBorders>
            <w:vAlign w:val="center"/>
          </w:tcPr>
          <w:p w14:paraId="3F5AFF79">
            <w:pPr>
              <w:widowControl/>
              <w:jc w:val="center"/>
              <w:rPr>
                <w:rFonts w:hint="eastAsia" w:ascii="宋体" w:hAnsi="宋体" w:eastAsia="宋体" w:cs="宋体"/>
                <w:color w:val="000000"/>
                <w:sz w:val="24"/>
              </w:rPr>
            </w:pPr>
            <w:r>
              <w:rPr>
                <w:rFonts w:hint="eastAsia" w:ascii="宋体" w:hAnsi="宋体" w:eastAsia="宋体" w:cs="宋体"/>
                <w:kern w:val="0"/>
                <w:sz w:val="24"/>
              </w:rPr>
              <w:t>个</w:t>
            </w:r>
          </w:p>
        </w:tc>
        <w:tc>
          <w:tcPr>
            <w:tcW w:w="2660" w:type="dxa"/>
            <w:tcBorders>
              <w:top w:val="single" w:color="000000" w:sz="4" w:space="0"/>
              <w:left w:val="single" w:color="000000" w:sz="4" w:space="0"/>
              <w:bottom w:val="single" w:color="000000" w:sz="4" w:space="0"/>
              <w:right w:val="single" w:color="000000" w:sz="4" w:space="0"/>
            </w:tcBorders>
            <w:noWrap/>
            <w:vAlign w:val="center"/>
          </w:tcPr>
          <w:p w14:paraId="37D2057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拒绝进口</w:t>
            </w:r>
          </w:p>
        </w:tc>
      </w:tr>
      <w:tr w14:paraId="38EF805D">
        <w:tblPrEx>
          <w:tblCellMar>
            <w:top w:w="0" w:type="dxa"/>
            <w:left w:w="108" w:type="dxa"/>
            <w:bottom w:w="0" w:type="dxa"/>
            <w:right w:w="108" w:type="dxa"/>
          </w:tblCellMar>
        </w:tblPrEx>
        <w:trPr>
          <w:trHeight w:val="505"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6F8514C">
            <w:pPr>
              <w:widowControl/>
              <w:spacing w:line="360"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4</w:t>
            </w:r>
          </w:p>
        </w:tc>
        <w:tc>
          <w:tcPr>
            <w:tcW w:w="3660" w:type="dxa"/>
            <w:tcBorders>
              <w:top w:val="single" w:color="000000" w:sz="4" w:space="0"/>
              <w:left w:val="single" w:color="000000" w:sz="4" w:space="0"/>
              <w:bottom w:val="single" w:color="000000" w:sz="4" w:space="0"/>
              <w:right w:val="single" w:color="000000" w:sz="4" w:space="0"/>
            </w:tcBorders>
            <w:vAlign w:val="center"/>
          </w:tcPr>
          <w:p w14:paraId="295B761A">
            <w:pPr>
              <w:widowControl/>
              <w:jc w:val="center"/>
              <w:rPr>
                <w:rFonts w:hint="eastAsia" w:ascii="宋体" w:hAnsi="宋体" w:eastAsia="宋体" w:cs="宋体"/>
                <w:color w:val="000000"/>
                <w:sz w:val="24"/>
              </w:rPr>
            </w:pPr>
            <w:r>
              <w:rPr>
                <w:rFonts w:hint="eastAsia" w:ascii="宋体" w:hAnsi="宋体" w:eastAsia="宋体" w:cs="宋体"/>
                <w:kern w:val="0"/>
                <w:sz w:val="24"/>
              </w:rPr>
              <w:t>阶梯座椅</w:t>
            </w:r>
          </w:p>
        </w:tc>
        <w:tc>
          <w:tcPr>
            <w:tcW w:w="1250" w:type="dxa"/>
            <w:tcBorders>
              <w:top w:val="single" w:color="000000" w:sz="4" w:space="0"/>
              <w:left w:val="single" w:color="000000" w:sz="4" w:space="0"/>
              <w:bottom w:val="single" w:color="000000" w:sz="4" w:space="0"/>
              <w:right w:val="single" w:color="000000" w:sz="4" w:space="0"/>
            </w:tcBorders>
            <w:vAlign w:val="center"/>
          </w:tcPr>
          <w:p w14:paraId="3BC71F50">
            <w:pPr>
              <w:widowControl/>
              <w:jc w:val="center"/>
              <w:rPr>
                <w:rFonts w:hint="eastAsia" w:ascii="宋体" w:hAnsi="宋体" w:eastAsia="宋体" w:cs="宋体"/>
                <w:color w:val="000000"/>
                <w:sz w:val="24"/>
              </w:rPr>
            </w:pPr>
            <w:r>
              <w:rPr>
                <w:rFonts w:hint="eastAsia" w:ascii="宋体" w:hAnsi="宋体" w:eastAsia="宋体" w:cs="宋体"/>
                <w:kern w:val="0"/>
                <w:sz w:val="24"/>
              </w:rPr>
              <w:t>110</w:t>
            </w:r>
          </w:p>
        </w:tc>
        <w:tc>
          <w:tcPr>
            <w:tcW w:w="1036" w:type="dxa"/>
            <w:tcBorders>
              <w:top w:val="single" w:color="000000" w:sz="4" w:space="0"/>
              <w:left w:val="single" w:color="000000" w:sz="4" w:space="0"/>
              <w:bottom w:val="single" w:color="000000" w:sz="4" w:space="0"/>
              <w:right w:val="single" w:color="000000" w:sz="4" w:space="0"/>
            </w:tcBorders>
            <w:vAlign w:val="center"/>
          </w:tcPr>
          <w:p w14:paraId="08FDBA31">
            <w:pPr>
              <w:widowControl/>
              <w:jc w:val="center"/>
              <w:rPr>
                <w:rFonts w:hint="eastAsia" w:ascii="宋体" w:hAnsi="宋体" w:eastAsia="宋体" w:cs="宋体"/>
                <w:color w:val="000000"/>
                <w:sz w:val="24"/>
              </w:rPr>
            </w:pPr>
            <w:r>
              <w:rPr>
                <w:rFonts w:hint="eastAsia" w:ascii="宋体" w:hAnsi="宋体" w:eastAsia="宋体" w:cs="宋体"/>
                <w:kern w:val="0"/>
                <w:sz w:val="24"/>
              </w:rPr>
              <w:t>位</w:t>
            </w:r>
          </w:p>
        </w:tc>
        <w:tc>
          <w:tcPr>
            <w:tcW w:w="2660" w:type="dxa"/>
            <w:tcBorders>
              <w:top w:val="single" w:color="000000" w:sz="4" w:space="0"/>
              <w:left w:val="single" w:color="000000" w:sz="4" w:space="0"/>
              <w:bottom w:val="single" w:color="000000" w:sz="4" w:space="0"/>
              <w:right w:val="single" w:color="000000" w:sz="4" w:space="0"/>
            </w:tcBorders>
            <w:noWrap/>
            <w:vAlign w:val="center"/>
          </w:tcPr>
          <w:p w14:paraId="2986D606">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拒绝进口</w:t>
            </w:r>
          </w:p>
        </w:tc>
      </w:tr>
      <w:tr w14:paraId="242ACB99">
        <w:tblPrEx>
          <w:tblCellMar>
            <w:top w:w="0" w:type="dxa"/>
            <w:left w:w="108" w:type="dxa"/>
            <w:bottom w:w="0" w:type="dxa"/>
            <w:right w:w="108" w:type="dxa"/>
          </w:tblCellMar>
        </w:tblPrEx>
        <w:trPr>
          <w:trHeight w:val="521"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A1BA5DA">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5</w:t>
            </w:r>
          </w:p>
        </w:tc>
        <w:tc>
          <w:tcPr>
            <w:tcW w:w="3660" w:type="dxa"/>
            <w:tcBorders>
              <w:top w:val="single" w:color="000000" w:sz="4" w:space="0"/>
              <w:left w:val="single" w:color="000000" w:sz="4" w:space="0"/>
              <w:bottom w:val="single" w:color="000000" w:sz="4" w:space="0"/>
              <w:right w:val="single" w:color="000000" w:sz="4" w:space="0"/>
            </w:tcBorders>
            <w:vAlign w:val="center"/>
          </w:tcPr>
          <w:p w14:paraId="33909203">
            <w:pPr>
              <w:widowControl/>
              <w:jc w:val="center"/>
              <w:rPr>
                <w:rFonts w:hint="eastAsia" w:ascii="宋体" w:hAnsi="宋体" w:eastAsia="宋体" w:cs="宋体"/>
                <w:color w:val="000000"/>
                <w:sz w:val="24"/>
              </w:rPr>
            </w:pPr>
            <w:r>
              <w:rPr>
                <w:rFonts w:hint="eastAsia" w:ascii="宋体" w:hAnsi="宋体" w:eastAsia="宋体" w:cs="宋体"/>
                <w:kern w:val="0"/>
                <w:sz w:val="24"/>
              </w:rPr>
              <w:t>边桌</w:t>
            </w:r>
          </w:p>
        </w:tc>
        <w:tc>
          <w:tcPr>
            <w:tcW w:w="1250" w:type="dxa"/>
            <w:tcBorders>
              <w:top w:val="single" w:color="000000" w:sz="4" w:space="0"/>
              <w:left w:val="single" w:color="000000" w:sz="4" w:space="0"/>
              <w:bottom w:val="single" w:color="000000" w:sz="4" w:space="0"/>
              <w:right w:val="single" w:color="000000" w:sz="4" w:space="0"/>
            </w:tcBorders>
            <w:vAlign w:val="center"/>
          </w:tcPr>
          <w:p w14:paraId="23237C5A">
            <w:pPr>
              <w:widowControl/>
              <w:jc w:val="center"/>
              <w:rPr>
                <w:rFonts w:hint="eastAsia" w:ascii="宋体" w:hAnsi="宋体" w:eastAsia="宋体" w:cs="宋体"/>
                <w:color w:val="000000"/>
                <w:sz w:val="24"/>
              </w:rPr>
            </w:pPr>
            <w:r>
              <w:rPr>
                <w:rFonts w:hint="eastAsia" w:ascii="宋体" w:hAnsi="宋体" w:eastAsia="宋体" w:cs="宋体"/>
                <w:kern w:val="0"/>
                <w:sz w:val="24"/>
              </w:rPr>
              <w:t>7</w:t>
            </w:r>
          </w:p>
        </w:tc>
        <w:tc>
          <w:tcPr>
            <w:tcW w:w="1036" w:type="dxa"/>
            <w:tcBorders>
              <w:top w:val="single" w:color="000000" w:sz="4" w:space="0"/>
              <w:left w:val="single" w:color="000000" w:sz="4" w:space="0"/>
              <w:bottom w:val="single" w:color="000000" w:sz="4" w:space="0"/>
              <w:right w:val="single" w:color="000000" w:sz="4" w:space="0"/>
            </w:tcBorders>
            <w:vAlign w:val="center"/>
          </w:tcPr>
          <w:p w14:paraId="6F205A72">
            <w:pPr>
              <w:widowControl/>
              <w:jc w:val="center"/>
              <w:rPr>
                <w:rFonts w:hint="eastAsia" w:ascii="宋体" w:hAnsi="宋体" w:eastAsia="宋体" w:cs="宋体"/>
                <w:color w:val="000000"/>
                <w:sz w:val="24"/>
              </w:rPr>
            </w:pPr>
            <w:r>
              <w:rPr>
                <w:rFonts w:hint="eastAsia" w:ascii="宋体" w:hAnsi="宋体" w:eastAsia="宋体" w:cs="宋体"/>
                <w:kern w:val="0"/>
                <w:sz w:val="24"/>
              </w:rPr>
              <w:t>组</w:t>
            </w:r>
          </w:p>
        </w:tc>
        <w:tc>
          <w:tcPr>
            <w:tcW w:w="2660" w:type="dxa"/>
            <w:tcBorders>
              <w:top w:val="single" w:color="000000" w:sz="4" w:space="0"/>
              <w:left w:val="single" w:color="000000" w:sz="4" w:space="0"/>
              <w:bottom w:val="single" w:color="000000" w:sz="4" w:space="0"/>
              <w:right w:val="single" w:color="000000" w:sz="4" w:space="0"/>
            </w:tcBorders>
            <w:noWrap/>
            <w:vAlign w:val="center"/>
          </w:tcPr>
          <w:p w14:paraId="7B057753">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拒绝进口</w:t>
            </w:r>
          </w:p>
        </w:tc>
      </w:tr>
      <w:tr w14:paraId="26CF4A9F">
        <w:tblPrEx>
          <w:tblCellMar>
            <w:top w:w="0" w:type="dxa"/>
            <w:left w:w="108" w:type="dxa"/>
            <w:bottom w:w="0" w:type="dxa"/>
            <w:right w:w="108" w:type="dxa"/>
          </w:tblCellMar>
        </w:tblPrEx>
        <w:trPr>
          <w:trHeight w:val="505"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31E085E">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6</w:t>
            </w:r>
          </w:p>
        </w:tc>
        <w:tc>
          <w:tcPr>
            <w:tcW w:w="3660" w:type="dxa"/>
            <w:tcBorders>
              <w:top w:val="single" w:color="000000" w:sz="4" w:space="0"/>
              <w:left w:val="single" w:color="000000" w:sz="4" w:space="0"/>
              <w:bottom w:val="single" w:color="000000" w:sz="4" w:space="0"/>
              <w:right w:val="single" w:color="000000" w:sz="4" w:space="0"/>
            </w:tcBorders>
            <w:vAlign w:val="center"/>
          </w:tcPr>
          <w:p w14:paraId="0BA37B68">
            <w:pPr>
              <w:widowControl/>
              <w:jc w:val="center"/>
              <w:rPr>
                <w:rFonts w:hint="eastAsia" w:ascii="宋体" w:hAnsi="宋体" w:eastAsia="宋体" w:cs="宋体"/>
                <w:color w:val="000000"/>
                <w:sz w:val="24"/>
              </w:rPr>
            </w:pPr>
            <w:r>
              <w:rPr>
                <w:rFonts w:hint="eastAsia" w:ascii="宋体" w:hAnsi="宋体" w:eastAsia="宋体" w:cs="宋体"/>
                <w:kern w:val="0"/>
                <w:sz w:val="24"/>
              </w:rPr>
              <w:t>凳子</w:t>
            </w:r>
          </w:p>
        </w:tc>
        <w:tc>
          <w:tcPr>
            <w:tcW w:w="1250" w:type="dxa"/>
            <w:tcBorders>
              <w:top w:val="single" w:color="000000" w:sz="4" w:space="0"/>
              <w:left w:val="single" w:color="000000" w:sz="4" w:space="0"/>
              <w:bottom w:val="single" w:color="000000" w:sz="4" w:space="0"/>
              <w:right w:val="single" w:color="000000" w:sz="4" w:space="0"/>
            </w:tcBorders>
            <w:vAlign w:val="center"/>
          </w:tcPr>
          <w:p w14:paraId="5CD3EF4D">
            <w:pPr>
              <w:widowControl/>
              <w:jc w:val="center"/>
              <w:rPr>
                <w:rFonts w:hint="eastAsia" w:ascii="宋体" w:hAnsi="宋体" w:eastAsia="宋体" w:cs="宋体"/>
                <w:color w:val="000000"/>
                <w:sz w:val="24"/>
              </w:rPr>
            </w:pPr>
            <w:r>
              <w:rPr>
                <w:rFonts w:hint="eastAsia" w:ascii="宋体" w:hAnsi="宋体" w:eastAsia="宋体" w:cs="宋体"/>
                <w:kern w:val="0"/>
                <w:sz w:val="24"/>
              </w:rPr>
              <w:t>28</w:t>
            </w:r>
          </w:p>
        </w:tc>
        <w:tc>
          <w:tcPr>
            <w:tcW w:w="1036" w:type="dxa"/>
            <w:tcBorders>
              <w:top w:val="single" w:color="000000" w:sz="4" w:space="0"/>
              <w:left w:val="single" w:color="000000" w:sz="4" w:space="0"/>
              <w:bottom w:val="single" w:color="000000" w:sz="4" w:space="0"/>
              <w:right w:val="single" w:color="000000" w:sz="4" w:space="0"/>
            </w:tcBorders>
            <w:vAlign w:val="center"/>
          </w:tcPr>
          <w:p w14:paraId="7FD9F5A9">
            <w:pPr>
              <w:widowControl/>
              <w:jc w:val="center"/>
              <w:rPr>
                <w:rFonts w:hint="eastAsia" w:ascii="宋体" w:hAnsi="宋体" w:eastAsia="宋体" w:cs="宋体"/>
                <w:color w:val="000000"/>
                <w:sz w:val="24"/>
              </w:rPr>
            </w:pPr>
            <w:r>
              <w:rPr>
                <w:rFonts w:hint="eastAsia" w:ascii="宋体" w:hAnsi="宋体" w:eastAsia="宋体" w:cs="宋体"/>
                <w:kern w:val="0"/>
                <w:sz w:val="24"/>
              </w:rPr>
              <w:t>张</w:t>
            </w:r>
          </w:p>
        </w:tc>
        <w:tc>
          <w:tcPr>
            <w:tcW w:w="2660" w:type="dxa"/>
            <w:tcBorders>
              <w:top w:val="single" w:color="000000" w:sz="4" w:space="0"/>
              <w:left w:val="single" w:color="000000" w:sz="4" w:space="0"/>
              <w:bottom w:val="single" w:color="000000" w:sz="4" w:space="0"/>
              <w:right w:val="single" w:color="000000" w:sz="4" w:space="0"/>
            </w:tcBorders>
            <w:noWrap/>
            <w:vAlign w:val="center"/>
          </w:tcPr>
          <w:p w14:paraId="5E1F52AC">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拒绝进口</w:t>
            </w:r>
          </w:p>
        </w:tc>
      </w:tr>
      <w:tr w14:paraId="021FEDE3">
        <w:tblPrEx>
          <w:tblCellMar>
            <w:top w:w="0" w:type="dxa"/>
            <w:left w:w="108" w:type="dxa"/>
            <w:bottom w:w="0" w:type="dxa"/>
            <w:right w:w="108" w:type="dxa"/>
          </w:tblCellMar>
        </w:tblPrEx>
        <w:trPr>
          <w:trHeight w:val="505" w:hRule="atLeast"/>
          <w:jc w:val="cent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43B33BB">
            <w:pPr>
              <w:widowControl/>
              <w:spacing w:line="360" w:lineRule="auto"/>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7</w:t>
            </w:r>
          </w:p>
        </w:tc>
        <w:tc>
          <w:tcPr>
            <w:tcW w:w="3660" w:type="dxa"/>
            <w:tcBorders>
              <w:top w:val="single" w:color="000000" w:sz="4" w:space="0"/>
              <w:left w:val="single" w:color="000000" w:sz="4" w:space="0"/>
              <w:bottom w:val="single" w:color="000000" w:sz="4" w:space="0"/>
              <w:right w:val="single" w:color="000000" w:sz="4" w:space="0"/>
            </w:tcBorders>
            <w:vAlign w:val="center"/>
          </w:tcPr>
          <w:p w14:paraId="0C2091A6">
            <w:pPr>
              <w:widowControl/>
              <w:jc w:val="center"/>
              <w:rPr>
                <w:rFonts w:hint="eastAsia" w:ascii="宋体" w:hAnsi="宋体" w:eastAsia="宋体" w:cs="宋体"/>
                <w:color w:val="000000"/>
                <w:sz w:val="24"/>
              </w:rPr>
            </w:pPr>
            <w:r>
              <w:rPr>
                <w:rFonts w:hint="eastAsia" w:ascii="宋体" w:hAnsi="宋体" w:eastAsia="宋体" w:cs="宋体"/>
                <w:kern w:val="0"/>
                <w:sz w:val="24"/>
              </w:rPr>
              <w:t>人工搬迁安装费</w:t>
            </w:r>
          </w:p>
        </w:tc>
        <w:tc>
          <w:tcPr>
            <w:tcW w:w="1250" w:type="dxa"/>
            <w:tcBorders>
              <w:top w:val="single" w:color="000000" w:sz="4" w:space="0"/>
              <w:left w:val="single" w:color="000000" w:sz="4" w:space="0"/>
              <w:bottom w:val="single" w:color="000000" w:sz="4" w:space="0"/>
              <w:right w:val="single" w:color="000000" w:sz="4" w:space="0"/>
            </w:tcBorders>
            <w:vAlign w:val="center"/>
          </w:tcPr>
          <w:p w14:paraId="3C4BDE31">
            <w:pPr>
              <w:widowControl/>
              <w:jc w:val="center"/>
              <w:rPr>
                <w:rFonts w:hint="eastAsia" w:ascii="宋体" w:hAnsi="宋体" w:eastAsia="宋体" w:cs="宋体"/>
                <w:color w:val="000000"/>
                <w:sz w:val="24"/>
              </w:rPr>
            </w:pPr>
            <w:r>
              <w:rPr>
                <w:rFonts w:hint="eastAsia" w:ascii="宋体" w:hAnsi="宋体" w:eastAsia="宋体" w:cs="宋体"/>
                <w:kern w:val="0"/>
                <w:sz w:val="24"/>
              </w:rPr>
              <w:t>1</w:t>
            </w:r>
          </w:p>
        </w:tc>
        <w:tc>
          <w:tcPr>
            <w:tcW w:w="1036" w:type="dxa"/>
            <w:tcBorders>
              <w:top w:val="single" w:color="000000" w:sz="4" w:space="0"/>
              <w:left w:val="single" w:color="000000" w:sz="4" w:space="0"/>
              <w:bottom w:val="single" w:color="000000" w:sz="4" w:space="0"/>
              <w:right w:val="single" w:color="000000" w:sz="4" w:space="0"/>
            </w:tcBorders>
            <w:vAlign w:val="center"/>
          </w:tcPr>
          <w:p w14:paraId="6D98F75E">
            <w:pPr>
              <w:widowControl/>
              <w:jc w:val="center"/>
              <w:rPr>
                <w:rFonts w:hint="eastAsia" w:ascii="宋体" w:hAnsi="宋体" w:eastAsia="宋体" w:cs="宋体"/>
                <w:color w:val="000000"/>
                <w:sz w:val="24"/>
              </w:rPr>
            </w:pPr>
            <w:r>
              <w:rPr>
                <w:rFonts w:hint="eastAsia" w:ascii="宋体" w:hAnsi="宋体" w:eastAsia="宋体" w:cs="宋体"/>
                <w:kern w:val="0"/>
                <w:sz w:val="24"/>
              </w:rPr>
              <w:t>项</w:t>
            </w:r>
          </w:p>
        </w:tc>
        <w:tc>
          <w:tcPr>
            <w:tcW w:w="2660" w:type="dxa"/>
            <w:tcBorders>
              <w:top w:val="single" w:color="000000" w:sz="4" w:space="0"/>
              <w:left w:val="single" w:color="000000" w:sz="4" w:space="0"/>
              <w:bottom w:val="single" w:color="000000" w:sz="4" w:space="0"/>
              <w:right w:val="single" w:color="000000" w:sz="4" w:space="0"/>
            </w:tcBorders>
            <w:noWrap/>
            <w:vAlign w:val="center"/>
          </w:tcPr>
          <w:p w14:paraId="1A5D467B">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拒绝进口</w:t>
            </w:r>
          </w:p>
        </w:tc>
      </w:tr>
    </w:tbl>
    <w:p w14:paraId="1A578418">
      <w:pPr>
        <w:spacing w:after="60" w:line="360" w:lineRule="auto"/>
        <w:rPr>
          <w:rFonts w:hint="eastAsia" w:ascii="宋体" w:hAnsi="宋体" w:cs="宋体"/>
          <w:b/>
          <w:bCs/>
          <w:color w:val="FF0000"/>
          <w:kern w:val="0"/>
          <w:sz w:val="24"/>
        </w:rPr>
      </w:pPr>
      <w:r>
        <w:rPr>
          <w:rFonts w:hint="eastAsia" w:ascii="宋体" w:hAnsi="宋体" w:eastAsia="宋体" w:cs="宋体"/>
          <w:b/>
          <w:color w:val="FF0000"/>
          <w:sz w:val="28"/>
          <w:szCs w:val="28"/>
          <w:highlight w:val="none"/>
        </w:rPr>
        <w:t>本项目核心产品为：</w:t>
      </w:r>
      <w:r>
        <w:rPr>
          <w:rFonts w:hint="eastAsia" w:ascii="宋体" w:hAnsi="宋体" w:eastAsia="宋体" w:cs="宋体"/>
          <w:b/>
          <w:color w:val="FF0000"/>
          <w:sz w:val="28"/>
          <w:szCs w:val="28"/>
          <w:highlight w:val="none"/>
          <w:u w:val="single"/>
          <w:lang w:val="en-US" w:eastAsia="zh-CN"/>
        </w:rPr>
        <w:t>午休课桌椅</w:t>
      </w:r>
    </w:p>
    <w:p w14:paraId="341B57B6">
      <w:pPr>
        <w:snapToGrid w:val="0"/>
        <w:spacing w:after="60"/>
        <w:rPr>
          <w:rFonts w:hint="eastAsia" w:ascii="宋体" w:hAnsi="宋体" w:cs="宋体"/>
          <w:b/>
          <w:bCs/>
          <w:color w:val="FF0000"/>
          <w:kern w:val="0"/>
          <w:sz w:val="24"/>
        </w:rPr>
      </w:pPr>
      <w:r>
        <w:rPr>
          <w:rFonts w:hint="eastAsia" w:ascii="宋体" w:hAnsi="宋体" w:cs="宋体"/>
          <w:b/>
          <w:bCs/>
          <w:color w:val="FF0000"/>
          <w:kern w:val="0"/>
          <w:sz w:val="24"/>
        </w:rPr>
        <w:t>填写指引：</w:t>
      </w:r>
    </w:p>
    <w:p w14:paraId="11F1C8FC">
      <w:pPr>
        <w:snapToGrid w:val="0"/>
        <w:spacing w:after="60"/>
        <w:rPr>
          <w:rFonts w:hint="eastAsia" w:ascii="宋体" w:hAnsi="宋体" w:cs="宋体"/>
          <w:color w:val="FF0000"/>
          <w:sz w:val="24"/>
        </w:rPr>
      </w:pPr>
      <w:r>
        <w:rPr>
          <w:rFonts w:hint="eastAsia" w:ascii="宋体" w:hAnsi="宋体" w:cs="宋体"/>
          <w:color w:val="FF0000"/>
          <w:sz w:val="24"/>
        </w:rPr>
        <w:t xml:space="preserve">    1、该部分内容由投标人根据自身实际情况填写。投标人提供的声明函不属实的，属于提供虚假资料谋取中标，依照《中华人民共和国政府采购法》等国家有关规定追究相应责任。</w:t>
      </w:r>
    </w:p>
    <w:p w14:paraId="79066C6D">
      <w:pPr>
        <w:snapToGrid w:val="0"/>
        <w:spacing w:after="60"/>
        <w:ind w:firstLine="555"/>
        <w:rPr>
          <w:rFonts w:hint="eastAsia" w:ascii="宋体" w:hAnsi="宋体" w:cs="宋体"/>
          <w:color w:val="FF0000"/>
          <w:sz w:val="24"/>
        </w:rPr>
      </w:pPr>
      <w:r>
        <w:rPr>
          <w:rFonts w:hint="eastAsia" w:ascii="宋体" w:hAnsi="宋体" w:cs="宋体"/>
          <w:color w:val="FF0000"/>
          <w:sz w:val="24"/>
        </w:rPr>
        <w:t>2、该部分内容填写需要参考的相关文件包括但不限于：</w:t>
      </w:r>
    </w:p>
    <w:p w14:paraId="1BCF564D">
      <w:pPr>
        <w:snapToGrid w:val="0"/>
        <w:spacing w:after="60"/>
        <w:ind w:firstLine="555"/>
        <w:rPr>
          <w:rFonts w:hint="eastAsia" w:ascii="宋体" w:hAnsi="宋体" w:cs="宋体"/>
          <w:color w:val="FF0000"/>
          <w:sz w:val="24"/>
        </w:rPr>
      </w:pPr>
      <w:r>
        <w:rPr>
          <w:rFonts w:hint="eastAsia" w:ascii="宋体" w:hAnsi="宋体" w:cs="宋体"/>
          <w:color w:val="FF0000"/>
          <w:sz w:val="24"/>
        </w:rPr>
        <w:t>(1)《政府采购促进中小企业发展管理办法》（财库〔2020〕46号），</w:t>
      </w:r>
    </w:p>
    <w:p w14:paraId="2C99CEBB">
      <w:pPr>
        <w:snapToGrid w:val="0"/>
        <w:spacing w:after="60"/>
        <w:ind w:firstLine="555"/>
        <w:rPr>
          <w:rFonts w:hint="eastAsia" w:ascii="宋体" w:hAnsi="宋体" w:cs="宋体"/>
          <w:color w:val="FF0000"/>
          <w:sz w:val="24"/>
        </w:rPr>
      </w:pPr>
      <w:r>
        <w:rPr>
          <w:rFonts w:hint="eastAsia" w:ascii="宋体" w:hAnsi="宋体" w:cs="宋体"/>
          <w:color w:val="FF0000"/>
          <w:sz w:val="24"/>
        </w:rPr>
        <w:t>(2)</w:t>
      </w:r>
      <w:bookmarkStart w:id="0" w:name="_Hlk71925120"/>
      <w:r>
        <w:rPr>
          <w:rFonts w:hint="eastAsia" w:ascii="宋体" w:hAnsi="宋体" w:cs="宋体"/>
          <w:color w:val="FF0000"/>
          <w:sz w:val="24"/>
        </w:rPr>
        <w:t>《关于印发中小企业划型标准规定的通知》（工信部联企业〔2011〕300 号</w:t>
      </w:r>
      <w:bookmarkEnd w:id="0"/>
      <w:r>
        <w:rPr>
          <w:rFonts w:hint="eastAsia" w:ascii="宋体" w:hAnsi="宋体" w:cs="宋体"/>
          <w:color w:val="FF0000"/>
          <w:sz w:val="24"/>
        </w:rPr>
        <w:t>），</w:t>
      </w:r>
    </w:p>
    <w:p w14:paraId="304DDA7B">
      <w:pPr>
        <w:snapToGrid w:val="0"/>
        <w:spacing w:after="60"/>
        <w:ind w:firstLine="555"/>
        <w:rPr>
          <w:rFonts w:hint="eastAsia" w:ascii="宋体" w:hAnsi="宋体" w:cs="宋体"/>
          <w:color w:val="FF0000"/>
          <w:sz w:val="24"/>
        </w:rPr>
      </w:pPr>
      <w:r>
        <w:rPr>
          <w:rFonts w:hint="eastAsia" w:ascii="宋体" w:hAnsi="宋体" w:cs="宋体"/>
          <w:color w:val="FF0000"/>
          <w:sz w:val="24"/>
        </w:rPr>
        <w:t>(3)《统计上大中小微型企业划分办法(2017)》（国统字〔2017〕213 号），</w:t>
      </w:r>
    </w:p>
    <w:p w14:paraId="6EA97B85">
      <w:pPr>
        <w:snapToGrid w:val="0"/>
        <w:spacing w:after="60"/>
        <w:ind w:firstLine="555"/>
        <w:rPr>
          <w:rFonts w:hint="eastAsia" w:ascii="宋体" w:hAnsi="宋体" w:cs="宋体"/>
          <w:color w:val="FF0000"/>
          <w:sz w:val="24"/>
        </w:rPr>
      </w:pPr>
      <w:r>
        <w:rPr>
          <w:rFonts w:hint="eastAsia" w:ascii="宋体" w:hAnsi="宋体" w:cs="宋体"/>
          <w:color w:val="FF0000"/>
          <w:sz w:val="24"/>
        </w:rPr>
        <w:t>(4)《关于促进残疾人就业政府采购政策的通知》（财库〔2017〕141号），</w:t>
      </w:r>
    </w:p>
    <w:p w14:paraId="3373D9ED">
      <w:pPr>
        <w:snapToGrid w:val="0"/>
        <w:spacing w:after="60"/>
        <w:ind w:firstLine="555"/>
        <w:rPr>
          <w:rFonts w:hint="eastAsia" w:ascii="宋体" w:hAnsi="宋体" w:cs="宋体"/>
          <w:color w:val="FF0000"/>
          <w:sz w:val="24"/>
        </w:rPr>
      </w:pPr>
      <w:r>
        <w:rPr>
          <w:rFonts w:hint="eastAsia" w:ascii="宋体" w:hAnsi="宋体" w:cs="宋体"/>
          <w:color w:val="FF0000"/>
          <w:sz w:val="24"/>
        </w:rPr>
        <w:t>(5)《关于政府采购支持监狱企业发展有关问题的通知》（财库〔2014〕68号），</w:t>
      </w:r>
    </w:p>
    <w:p w14:paraId="32D59BA1">
      <w:pPr>
        <w:snapToGrid w:val="0"/>
        <w:spacing w:after="60"/>
        <w:rPr>
          <w:rFonts w:hint="eastAsia" w:ascii="宋体" w:hAnsi="宋体" w:cs="宋体"/>
          <w:color w:val="FF0000"/>
          <w:sz w:val="24"/>
        </w:rPr>
      </w:pPr>
      <w:r>
        <w:rPr>
          <w:rFonts w:hint="eastAsia" w:ascii="宋体" w:hAnsi="宋体" w:cs="宋体"/>
          <w:color w:val="FF0000"/>
          <w:sz w:val="24"/>
        </w:rPr>
        <w:t xml:space="preserve">    3、请依照招标文件提供的格式和内容填写声明函，不要随意变更格式；声明函不需要盖章或签字。</w:t>
      </w:r>
    </w:p>
    <w:p w14:paraId="4D151325">
      <w:pPr>
        <w:snapToGrid w:val="0"/>
        <w:spacing w:after="60"/>
        <w:rPr>
          <w:rFonts w:hint="eastAsia" w:ascii="宋体" w:hAnsi="宋体" w:cs="宋体"/>
          <w:color w:val="FF0000"/>
          <w:sz w:val="24"/>
        </w:rPr>
      </w:pPr>
      <w:r>
        <w:rPr>
          <w:rFonts w:hint="eastAsia" w:ascii="宋体" w:hAnsi="宋体" w:cs="宋体"/>
          <w:color w:val="FF0000"/>
          <w:sz w:val="24"/>
        </w:rPr>
        <w:t xml:space="preserve">    4、声明函具体填写要求：</w:t>
      </w:r>
    </w:p>
    <w:p w14:paraId="5D37E7AE">
      <w:pPr>
        <w:snapToGrid w:val="0"/>
        <w:spacing w:after="60"/>
        <w:rPr>
          <w:rFonts w:hint="eastAsia" w:ascii="宋体" w:hAnsi="宋体" w:cs="宋体"/>
          <w:color w:val="FF0000"/>
          <w:sz w:val="24"/>
        </w:rPr>
      </w:pPr>
      <w:r>
        <w:rPr>
          <w:rFonts w:hint="eastAsia" w:ascii="宋体" w:hAnsi="宋体" w:cs="宋体"/>
          <w:color w:val="FF0000"/>
          <w:sz w:val="24"/>
        </w:rPr>
        <w:t xml:space="preserve">    （1）声明是中小企业须填写《中小企业声明函》的以下内容：</w:t>
      </w:r>
    </w:p>
    <w:p w14:paraId="3B1BB754">
      <w:pPr>
        <w:snapToGrid w:val="0"/>
        <w:spacing w:after="60"/>
        <w:rPr>
          <w:rFonts w:hint="eastAsia" w:ascii="宋体" w:hAnsi="宋体" w:cs="宋体"/>
          <w:color w:val="FF0000"/>
          <w:sz w:val="24"/>
        </w:rPr>
      </w:pPr>
      <w:r>
        <w:rPr>
          <w:rFonts w:hint="eastAsia" w:ascii="宋体" w:hAnsi="宋体" w:cs="宋体"/>
          <w:color w:val="FF0000"/>
          <w:sz w:val="24"/>
        </w:rPr>
        <w:t xml:space="preserve">    第一处，在“单位名称”下划线处如实填写采购人名称（深圳市开正信息工程咨询有限公司不是本项目的采购人，而是组织实施机构）；</w:t>
      </w:r>
    </w:p>
    <w:p w14:paraId="5625D1D9">
      <w:pPr>
        <w:snapToGrid w:val="0"/>
        <w:spacing w:after="60"/>
        <w:rPr>
          <w:rFonts w:hint="eastAsia" w:ascii="宋体" w:hAnsi="宋体" w:cs="宋体"/>
          <w:color w:val="FF0000"/>
          <w:sz w:val="24"/>
        </w:rPr>
      </w:pPr>
      <w:r>
        <w:rPr>
          <w:rFonts w:hint="eastAsia" w:ascii="宋体" w:hAnsi="宋体" w:cs="宋体"/>
          <w:color w:val="FF0000"/>
          <w:sz w:val="24"/>
        </w:rPr>
        <w:t xml:space="preserve">    第二处，在“项目名称”下划线处如实填写采购项目名称；</w:t>
      </w:r>
    </w:p>
    <w:p w14:paraId="417B0A46">
      <w:pPr>
        <w:snapToGrid w:val="0"/>
        <w:spacing w:after="60"/>
        <w:rPr>
          <w:rFonts w:hint="eastAsia" w:ascii="宋体" w:hAnsi="宋体" w:cs="宋体"/>
          <w:color w:val="FF0000"/>
          <w:sz w:val="24"/>
        </w:rPr>
      </w:pPr>
      <w:r>
        <w:rPr>
          <w:rFonts w:hint="eastAsia" w:ascii="宋体" w:hAnsi="宋体" w:cs="宋体"/>
          <w:color w:val="FF0000"/>
          <w:sz w:val="24"/>
        </w:rPr>
        <w:t xml:space="preserve">    第三处，在“标的名称”下划线处填写所采购标的（货物或服务）的具体名称；如果涉及多项标的（货物或服务）为同一企业制造或承接，“标的名称”下划线处可以如实填写多项标的名称；</w:t>
      </w:r>
    </w:p>
    <w:p w14:paraId="48244E75">
      <w:pPr>
        <w:snapToGrid w:val="0"/>
        <w:spacing w:after="60"/>
        <w:rPr>
          <w:rFonts w:hint="eastAsia" w:ascii="宋体" w:hAnsi="宋体" w:cs="宋体"/>
          <w:color w:val="FF0000"/>
          <w:sz w:val="24"/>
        </w:rPr>
      </w:pPr>
      <w:r>
        <w:rPr>
          <w:rFonts w:hint="eastAsia" w:ascii="宋体" w:hAnsi="宋体" w:cs="宋体"/>
          <w:color w:val="FF0000"/>
          <w:sz w:val="24"/>
        </w:rPr>
        <w:t xml:space="preserve">    第四处，在“招标文件中明确的所属行业”下划线处填写采购标的对应的中小企业划分标准所属行业；</w:t>
      </w:r>
    </w:p>
    <w:p w14:paraId="6EC242FB">
      <w:pPr>
        <w:snapToGrid w:val="0"/>
        <w:spacing w:after="60"/>
        <w:rPr>
          <w:rFonts w:hint="eastAsia" w:ascii="宋体" w:hAnsi="宋体" w:cs="宋体"/>
          <w:color w:val="FF0000"/>
          <w:sz w:val="24"/>
        </w:rPr>
      </w:pPr>
      <w:r>
        <w:rPr>
          <w:rFonts w:hint="eastAsia" w:ascii="宋体" w:hAnsi="宋体" w:cs="宋体"/>
          <w:color w:val="FF0000"/>
          <w:sz w:val="24"/>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0F5EEC00">
      <w:pPr>
        <w:snapToGrid w:val="0"/>
        <w:spacing w:after="60"/>
        <w:rPr>
          <w:rFonts w:hint="eastAsia" w:ascii="宋体" w:hAnsi="宋体" w:cs="宋体"/>
          <w:color w:val="FF0000"/>
          <w:sz w:val="24"/>
        </w:rPr>
      </w:pPr>
      <w:r>
        <w:rPr>
          <w:rFonts w:hint="eastAsia" w:ascii="宋体" w:hAnsi="宋体" w:cs="宋体"/>
          <w:color w:val="FF0000"/>
          <w:sz w:val="24"/>
        </w:rPr>
        <w:t xml:space="preserve">    （2）声明是残疾人福利性单位须填写《残疾人福利性单位声明函》的相关内容，具体参照以上《中小企业声明函》填写要求执行。</w:t>
      </w:r>
    </w:p>
    <w:p w14:paraId="0888ECF5">
      <w:pPr>
        <w:snapToGrid w:val="0"/>
        <w:spacing w:after="60"/>
        <w:rPr>
          <w:rFonts w:hint="eastAsia" w:ascii="宋体" w:hAnsi="宋体" w:cs="宋体"/>
          <w:color w:val="FF0000"/>
          <w:sz w:val="24"/>
        </w:rPr>
      </w:pPr>
      <w:r>
        <w:rPr>
          <w:rFonts w:hint="eastAsia" w:ascii="宋体" w:hAnsi="宋体" w:cs="宋体"/>
          <w:color w:val="FF0000"/>
          <w:sz w:val="24"/>
        </w:rPr>
        <w:t xml:space="preserve">    （3）声明是监狱企业须填写《监狱企业声明函》的三项内容（填写位置的字体已加粗），具体参照以上《中小企业声明函》填写要求执行。</w:t>
      </w:r>
    </w:p>
    <w:p w14:paraId="04C66C96">
      <w:pPr>
        <w:widowControl/>
        <w:spacing w:after="60"/>
        <w:jc w:val="both"/>
        <w:rPr>
          <w:rFonts w:hint="eastAsia" w:ascii="宋体" w:hAnsi="宋体" w:cs="宋体"/>
          <w:b/>
          <w:sz w:val="24"/>
        </w:rPr>
      </w:pPr>
    </w:p>
    <w:p w14:paraId="76120845">
      <w:pPr>
        <w:keepNext w:val="0"/>
        <w:keepLines w:val="0"/>
        <w:pageBreakBefore w:val="0"/>
        <w:widowControl w:val="0"/>
        <w:kinsoku/>
        <w:wordWrap/>
        <w:overflowPunct/>
        <w:topLinePunct w:val="0"/>
        <w:autoSpaceDE/>
        <w:autoSpaceDN/>
        <w:bidi w:val="0"/>
        <w:adjustRightInd/>
        <w:snapToGrid/>
        <w:spacing w:after="60" w:line="240" w:lineRule="auto"/>
        <w:jc w:val="center"/>
        <w:textAlignment w:val="auto"/>
        <w:rPr>
          <w:rFonts w:hint="eastAsia" w:ascii="宋体" w:hAnsi="宋体" w:eastAsia="宋体" w:cs="宋体"/>
          <w:b/>
          <w:sz w:val="28"/>
          <w:szCs w:val="28"/>
        </w:rPr>
      </w:pPr>
      <w:r>
        <w:rPr>
          <w:rFonts w:hint="default" w:ascii="宋体" w:hAnsi="宋体" w:eastAsia="宋体" w:cs="宋体"/>
          <w:b/>
          <w:sz w:val="28"/>
          <w:szCs w:val="28"/>
        </w:rPr>
        <w:t>①</w:t>
      </w:r>
      <w:r>
        <w:rPr>
          <w:rFonts w:hint="eastAsia" w:ascii="宋体" w:hAnsi="宋体" w:eastAsia="宋体" w:cs="宋体"/>
          <w:b/>
          <w:sz w:val="28"/>
          <w:szCs w:val="28"/>
        </w:rPr>
        <w:t>中小企业声明函（货物）</w:t>
      </w:r>
    </w:p>
    <w:p w14:paraId="23B65563">
      <w:pPr>
        <w:keepNext w:val="0"/>
        <w:keepLines w:val="0"/>
        <w:pageBreakBefore w:val="0"/>
        <w:widowControl w:val="0"/>
        <w:kinsoku/>
        <w:wordWrap/>
        <w:overflowPunct/>
        <w:topLinePunct w:val="0"/>
        <w:autoSpaceDE/>
        <w:autoSpaceDN/>
        <w:bidi w:val="0"/>
        <w:adjustRightInd/>
        <w:snapToGrid/>
        <w:spacing w:after="60" w:line="288" w:lineRule="auto"/>
        <w:ind w:firstLine="480" w:firstLineChars="200"/>
        <w:textAlignment w:val="auto"/>
        <w:rPr>
          <w:rFonts w:hint="eastAsia" w:ascii="宋体" w:hAnsi="宋体" w:cs="宋体"/>
          <w:sz w:val="24"/>
        </w:rPr>
      </w:pPr>
      <w:r>
        <w:rPr>
          <w:rFonts w:hint="eastAsia" w:ascii="宋体" w:hAnsi="宋体" w:cs="宋体"/>
          <w:sz w:val="24"/>
        </w:rPr>
        <w:t>本投标人郑重声明，根据《政府采购促进中小企业发展管理办法》（财库﹝2020﹞46 号）的规定，本投标人参加</w:t>
      </w:r>
      <w:r>
        <w:rPr>
          <w:rFonts w:hint="eastAsia" w:ascii="宋体" w:hAnsi="宋体" w:cs="宋体"/>
          <w:b/>
          <w:bCs/>
          <w:sz w:val="24"/>
          <w:u w:val="single"/>
        </w:rPr>
        <w:t>（采购人名称）</w:t>
      </w:r>
      <w:r>
        <w:rPr>
          <w:rFonts w:hint="eastAsia" w:ascii="宋体" w:hAnsi="宋体" w:cs="宋体"/>
          <w:sz w:val="24"/>
        </w:rPr>
        <w:t>的</w:t>
      </w:r>
      <w:r>
        <w:rPr>
          <w:rFonts w:hint="eastAsia" w:ascii="宋体" w:hAnsi="宋体" w:cs="宋体"/>
          <w:b/>
          <w:bCs/>
          <w:sz w:val="24"/>
          <w:u w:val="single"/>
        </w:rPr>
        <w:t>（项目名称）</w:t>
      </w:r>
      <w:r>
        <w:rPr>
          <w:rFonts w:hint="eastAsia" w:ascii="宋体" w:hAnsi="宋体" w:cs="宋体"/>
          <w:sz w:val="24"/>
        </w:rPr>
        <w:t>采购活动，提供的货物全部由符合政策要求的中小企业制造。相关企业的具体情况如下：</w:t>
      </w:r>
    </w:p>
    <w:p w14:paraId="3D40C36F">
      <w:pPr>
        <w:keepNext w:val="0"/>
        <w:keepLines w:val="0"/>
        <w:pageBreakBefore w:val="0"/>
        <w:widowControl w:val="0"/>
        <w:kinsoku/>
        <w:wordWrap/>
        <w:overflowPunct/>
        <w:topLinePunct w:val="0"/>
        <w:autoSpaceDE/>
        <w:autoSpaceDN/>
        <w:bidi w:val="0"/>
        <w:adjustRightInd/>
        <w:snapToGrid/>
        <w:spacing w:after="60" w:line="288" w:lineRule="auto"/>
        <w:ind w:firstLine="480" w:firstLineChars="200"/>
        <w:textAlignment w:val="auto"/>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（标的名称）</w:t>
      </w:r>
      <w:r>
        <w:rPr>
          <w:rFonts w:hint="eastAsia" w:ascii="宋体" w:hAnsi="宋体" w:cs="宋体"/>
          <w:sz w:val="24"/>
        </w:rPr>
        <w:t>，属于</w:t>
      </w:r>
      <w:r>
        <w:rPr>
          <w:rFonts w:hint="eastAsia" w:ascii="宋体" w:hAnsi="宋体" w:cs="宋体"/>
          <w:b/>
          <w:bCs/>
          <w:sz w:val="24"/>
          <w:u w:val="single"/>
        </w:rPr>
        <w:t>（招标文件中明确的所属行业）</w:t>
      </w:r>
      <w:r>
        <w:rPr>
          <w:rFonts w:hint="eastAsia" w:ascii="宋体" w:hAnsi="宋体" w:cs="宋体"/>
          <w:sz w:val="24"/>
        </w:rPr>
        <w:t>行业；制造商为</w:t>
      </w:r>
      <w:r>
        <w:rPr>
          <w:rFonts w:hint="eastAsia" w:ascii="宋体" w:hAnsi="宋体" w:cs="宋体"/>
          <w:b/>
          <w:bCs/>
          <w:sz w:val="24"/>
          <w:u w:val="single"/>
        </w:rPr>
        <w:t>（企业名称）</w:t>
      </w:r>
      <w:r>
        <w:rPr>
          <w:rFonts w:hint="eastAsia" w:ascii="宋体" w:hAnsi="宋体" w:cs="宋体"/>
          <w:sz w:val="24"/>
        </w:rPr>
        <w:t>，从业人员人，营业收入为万元，资产总额为万元，属于</w:t>
      </w:r>
      <w:r>
        <w:rPr>
          <w:rFonts w:hint="eastAsia" w:ascii="宋体" w:hAnsi="宋体" w:cs="宋体"/>
          <w:b/>
          <w:bCs/>
          <w:sz w:val="24"/>
          <w:u w:val="single"/>
        </w:rPr>
        <w:t>（中型企业、小型企业、微型企业）</w:t>
      </w:r>
      <w:r>
        <w:rPr>
          <w:rFonts w:hint="eastAsia" w:ascii="宋体" w:hAnsi="宋体" w:cs="宋体"/>
          <w:sz w:val="24"/>
        </w:rPr>
        <w:t>；</w:t>
      </w:r>
    </w:p>
    <w:p w14:paraId="07115756">
      <w:pPr>
        <w:keepNext w:val="0"/>
        <w:keepLines w:val="0"/>
        <w:pageBreakBefore w:val="0"/>
        <w:widowControl w:val="0"/>
        <w:kinsoku/>
        <w:wordWrap/>
        <w:overflowPunct/>
        <w:topLinePunct w:val="0"/>
        <w:autoSpaceDE/>
        <w:autoSpaceDN/>
        <w:bidi w:val="0"/>
        <w:adjustRightInd/>
        <w:snapToGrid/>
        <w:spacing w:after="60" w:line="288" w:lineRule="auto"/>
        <w:ind w:firstLine="480" w:firstLineChars="200"/>
        <w:textAlignment w:val="auto"/>
        <w:rPr>
          <w:rFonts w:hint="eastAsia" w:ascii="宋体" w:hAnsi="宋体" w:cs="宋体"/>
          <w:sz w:val="24"/>
          <w:u w:val="single"/>
        </w:rPr>
      </w:pPr>
      <w:r>
        <w:rPr>
          <w:rFonts w:hint="eastAsia" w:ascii="宋体" w:hAnsi="宋体" w:cs="宋体"/>
          <w:sz w:val="24"/>
        </w:rPr>
        <w:t>2.</w:t>
      </w:r>
      <w:r>
        <w:rPr>
          <w:rFonts w:hint="eastAsia" w:ascii="宋体" w:hAnsi="宋体" w:cs="宋体"/>
          <w:b/>
          <w:bCs/>
          <w:sz w:val="24"/>
          <w:u w:val="single"/>
        </w:rPr>
        <w:t>（标的名称）</w:t>
      </w:r>
      <w:r>
        <w:rPr>
          <w:rFonts w:hint="eastAsia" w:ascii="宋体" w:hAnsi="宋体" w:cs="宋体"/>
          <w:sz w:val="24"/>
        </w:rPr>
        <w:t>，属于</w:t>
      </w:r>
      <w:r>
        <w:rPr>
          <w:rFonts w:hint="eastAsia" w:ascii="宋体" w:hAnsi="宋体" w:cs="宋体"/>
          <w:b/>
          <w:bCs/>
          <w:sz w:val="24"/>
          <w:u w:val="single"/>
        </w:rPr>
        <w:t>（招标文件中明确的所属行业）</w:t>
      </w:r>
      <w:r>
        <w:rPr>
          <w:rFonts w:hint="eastAsia" w:ascii="宋体" w:hAnsi="宋体" w:cs="宋体"/>
          <w:sz w:val="24"/>
        </w:rPr>
        <w:t>行业；制造商为</w:t>
      </w:r>
      <w:r>
        <w:rPr>
          <w:rFonts w:hint="eastAsia" w:ascii="宋体" w:hAnsi="宋体" w:cs="宋体"/>
          <w:b/>
          <w:bCs/>
          <w:sz w:val="24"/>
          <w:u w:val="single"/>
        </w:rPr>
        <w:t>（企业名称）</w:t>
      </w:r>
      <w:r>
        <w:rPr>
          <w:rFonts w:hint="eastAsia" w:ascii="宋体" w:hAnsi="宋体" w:cs="宋体"/>
          <w:sz w:val="24"/>
        </w:rPr>
        <w:t>，从业人员人，营业收入为万元，资产总额为万元，属于</w:t>
      </w:r>
      <w:r>
        <w:rPr>
          <w:rFonts w:hint="eastAsia" w:ascii="宋体" w:hAnsi="宋体" w:cs="宋体"/>
          <w:b/>
          <w:bCs/>
          <w:sz w:val="24"/>
          <w:u w:val="single"/>
        </w:rPr>
        <w:t>（中型企业、小型企业、微型企业）</w:t>
      </w:r>
      <w:r>
        <w:rPr>
          <w:rFonts w:hint="eastAsia" w:ascii="宋体" w:hAnsi="宋体" w:cs="宋体"/>
          <w:sz w:val="24"/>
        </w:rPr>
        <w:t>；</w:t>
      </w:r>
    </w:p>
    <w:p w14:paraId="2D27159C">
      <w:pPr>
        <w:keepNext w:val="0"/>
        <w:keepLines w:val="0"/>
        <w:pageBreakBefore w:val="0"/>
        <w:widowControl w:val="0"/>
        <w:kinsoku/>
        <w:wordWrap/>
        <w:overflowPunct/>
        <w:topLinePunct w:val="0"/>
        <w:autoSpaceDE/>
        <w:autoSpaceDN/>
        <w:bidi w:val="0"/>
        <w:adjustRightInd/>
        <w:snapToGrid/>
        <w:spacing w:after="60" w:line="288" w:lineRule="auto"/>
        <w:ind w:firstLine="480" w:firstLineChars="200"/>
        <w:textAlignment w:val="auto"/>
        <w:rPr>
          <w:rFonts w:hint="eastAsia" w:ascii="宋体" w:hAnsi="宋体" w:cs="宋体"/>
          <w:sz w:val="24"/>
        </w:rPr>
      </w:pPr>
      <w:r>
        <w:rPr>
          <w:rFonts w:hint="eastAsia" w:ascii="宋体" w:hAnsi="宋体" w:cs="宋体"/>
          <w:sz w:val="24"/>
        </w:rPr>
        <w:t xml:space="preserve">…… </w:t>
      </w:r>
    </w:p>
    <w:p w14:paraId="78AD600C">
      <w:pPr>
        <w:keepNext w:val="0"/>
        <w:keepLines w:val="0"/>
        <w:pageBreakBefore w:val="0"/>
        <w:widowControl w:val="0"/>
        <w:kinsoku/>
        <w:wordWrap/>
        <w:overflowPunct/>
        <w:topLinePunct w:val="0"/>
        <w:autoSpaceDE/>
        <w:autoSpaceDN/>
        <w:bidi w:val="0"/>
        <w:adjustRightInd/>
        <w:snapToGrid/>
        <w:spacing w:after="60" w:line="288" w:lineRule="auto"/>
        <w:ind w:firstLine="480" w:firstLineChars="200"/>
        <w:textAlignment w:val="auto"/>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43305E2">
      <w:pPr>
        <w:keepNext w:val="0"/>
        <w:keepLines w:val="0"/>
        <w:pageBreakBefore w:val="0"/>
        <w:widowControl w:val="0"/>
        <w:kinsoku/>
        <w:wordWrap/>
        <w:overflowPunct/>
        <w:topLinePunct w:val="0"/>
        <w:autoSpaceDE/>
        <w:autoSpaceDN/>
        <w:bidi w:val="0"/>
        <w:adjustRightInd/>
        <w:snapToGrid/>
        <w:spacing w:after="60" w:line="288" w:lineRule="auto"/>
        <w:ind w:firstLine="480" w:firstLineChars="200"/>
        <w:textAlignment w:val="auto"/>
        <w:rPr>
          <w:rFonts w:hint="eastAsia" w:ascii="宋体" w:hAnsi="宋体" w:cs="宋体"/>
          <w:sz w:val="24"/>
        </w:rPr>
      </w:pPr>
      <w:bookmarkStart w:id="1" w:name="_Hlk73562203"/>
      <w:r>
        <w:rPr>
          <w:rFonts w:hint="eastAsia" w:ascii="宋体" w:hAnsi="宋体" w:cs="宋体"/>
          <w:sz w:val="24"/>
        </w:rPr>
        <w:t>本投标人已知悉《政府采购促进中小企业发展管理办法》（财库〔2020〕46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1"/>
    </w:p>
    <w:p w14:paraId="61865145">
      <w:pPr>
        <w:keepNext w:val="0"/>
        <w:keepLines w:val="0"/>
        <w:pageBreakBefore w:val="0"/>
        <w:widowControl w:val="0"/>
        <w:kinsoku/>
        <w:wordWrap/>
        <w:overflowPunct/>
        <w:topLinePunct w:val="0"/>
        <w:autoSpaceDE/>
        <w:autoSpaceDN/>
        <w:bidi w:val="0"/>
        <w:adjustRightInd/>
        <w:snapToGrid/>
        <w:spacing w:after="60" w:line="288" w:lineRule="auto"/>
        <w:ind w:right="420" w:firstLine="4800" w:firstLineChars="2000"/>
        <w:textAlignment w:val="auto"/>
        <w:rPr>
          <w:rFonts w:hint="eastAsia" w:ascii="宋体" w:hAnsi="宋体" w:cs="宋体"/>
          <w:sz w:val="24"/>
        </w:rPr>
      </w:pPr>
      <w:r>
        <w:rPr>
          <w:rFonts w:hint="eastAsia" w:ascii="宋体" w:hAnsi="宋体" w:cs="宋体"/>
          <w:sz w:val="24"/>
        </w:rPr>
        <w:t>投标人（投标单位）：</w:t>
      </w:r>
    </w:p>
    <w:p w14:paraId="7E73B508">
      <w:pPr>
        <w:keepNext w:val="0"/>
        <w:keepLines w:val="0"/>
        <w:pageBreakBefore w:val="0"/>
        <w:widowControl w:val="0"/>
        <w:kinsoku/>
        <w:wordWrap/>
        <w:overflowPunct/>
        <w:topLinePunct w:val="0"/>
        <w:autoSpaceDE/>
        <w:autoSpaceDN/>
        <w:bidi w:val="0"/>
        <w:adjustRightInd/>
        <w:snapToGrid/>
        <w:spacing w:after="60" w:line="288" w:lineRule="auto"/>
        <w:ind w:right="420" w:firstLine="6360" w:firstLineChars="2650"/>
        <w:textAlignment w:val="auto"/>
        <w:rPr>
          <w:rFonts w:hint="eastAsia" w:ascii="宋体" w:hAnsi="宋体" w:cs="宋体"/>
          <w:b/>
          <w:sz w:val="24"/>
        </w:rPr>
      </w:pPr>
      <w:r>
        <w:rPr>
          <w:rFonts w:hint="eastAsia" w:ascii="宋体" w:hAnsi="宋体" w:cs="宋体"/>
          <w:sz w:val="24"/>
        </w:rPr>
        <w:t>日期：</w:t>
      </w:r>
    </w:p>
    <w:p w14:paraId="73B2A594">
      <w:pPr>
        <w:keepNext w:val="0"/>
        <w:keepLines w:val="0"/>
        <w:pageBreakBefore w:val="0"/>
        <w:widowControl w:val="0"/>
        <w:kinsoku/>
        <w:wordWrap/>
        <w:overflowPunct/>
        <w:topLinePunct w:val="0"/>
        <w:autoSpaceDE/>
        <w:autoSpaceDN/>
        <w:bidi w:val="0"/>
        <w:adjustRightInd/>
        <w:snapToGrid/>
        <w:spacing w:after="60" w:line="288" w:lineRule="auto"/>
        <w:ind w:firstLine="482" w:firstLineChars="200"/>
        <w:jc w:val="left"/>
        <w:textAlignment w:val="auto"/>
        <w:rPr>
          <w:rFonts w:hint="eastAsia" w:ascii="宋体" w:hAnsi="宋体" w:cs="宋体"/>
          <w:color w:val="FF0000"/>
          <w:sz w:val="24"/>
          <w:highlight w:val="yellow"/>
        </w:rPr>
      </w:pPr>
      <w:r>
        <w:rPr>
          <w:rFonts w:hint="eastAsia" w:ascii="宋体" w:hAnsi="宋体" w:cs="宋体"/>
          <w:b/>
          <w:color w:val="FF0000"/>
          <w:sz w:val="24"/>
          <w:highlight w:val="yellow"/>
        </w:rPr>
        <w:t>说明：</w:t>
      </w:r>
      <w:r>
        <w:rPr>
          <w:rFonts w:hint="eastAsia" w:ascii="宋体" w:hAnsi="宋体" w:cs="宋体"/>
          <w:color w:val="FF0000"/>
          <w:sz w:val="24"/>
          <w:highlight w:val="yellow"/>
        </w:rPr>
        <w:t>对中小企业的认定，由货物制造商或者工程、服务供应商注册登记所在地的县级以上人民政府中小企业主管部门负责。</w:t>
      </w:r>
      <w:r>
        <w:rPr>
          <w:rFonts w:hint="eastAsia" w:ascii="宋体" w:hAnsi="宋体" w:cs="宋体"/>
          <w:color w:val="0000FF"/>
          <w:sz w:val="24"/>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2B1DD4A6">
      <w:pPr>
        <w:keepNext w:val="0"/>
        <w:keepLines w:val="0"/>
        <w:pageBreakBefore w:val="0"/>
        <w:widowControl/>
        <w:kinsoku/>
        <w:wordWrap/>
        <w:overflowPunct/>
        <w:topLinePunct w:val="0"/>
        <w:autoSpaceDE/>
        <w:autoSpaceDN/>
        <w:bidi w:val="0"/>
        <w:adjustRightInd/>
        <w:snapToGrid/>
        <w:spacing w:after="60" w:line="288" w:lineRule="auto"/>
        <w:jc w:val="left"/>
        <w:textAlignment w:val="auto"/>
        <w:rPr>
          <w:rFonts w:hint="eastAsia" w:ascii="宋体" w:hAnsi="宋体" w:cs="宋体"/>
          <w:b/>
          <w:sz w:val="24"/>
        </w:rPr>
      </w:pPr>
      <w:r>
        <w:rPr>
          <w:rFonts w:hint="eastAsia" w:ascii="宋体" w:hAnsi="宋体" w:cs="宋体"/>
        </w:rPr>
        <w:br w:type="page"/>
      </w:r>
    </w:p>
    <w:p w14:paraId="2229B3E8">
      <w:pPr>
        <w:spacing w:after="60"/>
        <w:jc w:val="center"/>
        <w:rPr>
          <w:rFonts w:hint="eastAsia" w:ascii="宋体" w:hAnsi="宋体" w:eastAsia="宋体" w:cs="宋体"/>
          <w:b/>
          <w:sz w:val="28"/>
          <w:szCs w:val="28"/>
        </w:rPr>
      </w:pPr>
      <w:r>
        <w:rPr>
          <w:rFonts w:hint="eastAsia" w:ascii="宋体" w:hAnsi="宋体" w:eastAsia="宋体" w:cs="宋体"/>
          <w:b/>
          <w:sz w:val="28"/>
          <w:szCs w:val="28"/>
        </w:rPr>
        <w:t>②残疾人福利性单位声明函（货物）</w:t>
      </w:r>
    </w:p>
    <w:p w14:paraId="5B3E9865">
      <w:pPr>
        <w:spacing w:after="60"/>
        <w:ind w:firstLine="480" w:firstLineChars="200"/>
        <w:rPr>
          <w:rFonts w:hint="eastAsia" w:ascii="宋体" w:hAnsi="宋体" w:cs="宋体"/>
          <w:sz w:val="24"/>
        </w:rPr>
      </w:pPr>
      <w:r>
        <w:rPr>
          <w:rFonts w:hint="eastAsia" w:ascii="宋体" w:hAnsi="宋体" w:cs="宋体"/>
          <w:sz w:val="24"/>
        </w:rPr>
        <w:t>本投标人郑重声明，根据《财政部民政部中国残疾人联合会关于促进残疾人就业政府采购政策的通知》（财库〔2017〕141 号）的规定，本投标人参加</w:t>
      </w:r>
      <w:r>
        <w:rPr>
          <w:rFonts w:hint="eastAsia" w:ascii="宋体" w:hAnsi="宋体" w:cs="宋体"/>
          <w:b/>
          <w:bCs/>
          <w:sz w:val="24"/>
          <w:u w:val="single"/>
        </w:rPr>
        <w:t>（采购人名称）</w:t>
      </w:r>
      <w:r>
        <w:rPr>
          <w:rFonts w:hint="eastAsia" w:ascii="宋体" w:hAnsi="宋体" w:cs="宋体"/>
          <w:sz w:val="24"/>
        </w:rPr>
        <w:t>的</w:t>
      </w:r>
      <w:r>
        <w:rPr>
          <w:rFonts w:hint="eastAsia" w:ascii="宋体" w:hAnsi="宋体" w:cs="宋体"/>
          <w:b/>
          <w:bCs/>
          <w:sz w:val="24"/>
          <w:u w:val="single"/>
        </w:rPr>
        <w:t>（项目名称）</w:t>
      </w:r>
      <w:r>
        <w:rPr>
          <w:rFonts w:hint="eastAsia" w:ascii="宋体" w:hAnsi="宋体" w:cs="宋体"/>
          <w:sz w:val="24"/>
        </w:rPr>
        <w:t>采购活动，提供的货物全部由符合政策要求的残疾人福利性单位制造。相关残疾人福利性单位的具体情况如下：</w:t>
      </w:r>
    </w:p>
    <w:p w14:paraId="309CAD4F">
      <w:pPr>
        <w:spacing w:after="60"/>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 xml:space="preserve"> （标的名称）</w:t>
      </w:r>
      <w:r>
        <w:rPr>
          <w:rFonts w:hint="eastAsia" w:ascii="宋体" w:hAnsi="宋体" w:cs="宋体"/>
          <w:sz w:val="24"/>
        </w:rPr>
        <w:t>，制造商为</w:t>
      </w:r>
      <w:r>
        <w:rPr>
          <w:rFonts w:hint="eastAsia" w:ascii="宋体" w:hAnsi="宋体" w:cs="宋体"/>
          <w:b/>
          <w:bCs/>
          <w:sz w:val="24"/>
          <w:u w:val="single"/>
        </w:rPr>
        <w:t>（单位名称）</w:t>
      </w:r>
      <w:r>
        <w:rPr>
          <w:rFonts w:hint="eastAsia" w:ascii="宋体" w:hAnsi="宋体" w:cs="宋体"/>
          <w:sz w:val="24"/>
        </w:rPr>
        <w:t>，属于</w:t>
      </w:r>
      <w:r>
        <w:rPr>
          <w:rFonts w:hint="eastAsia" w:ascii="宋体" w:hAnsi="宋体" w:cs="宋体"/>
          <w:b/>
          <w:bCs/>
          <w:sz w:val="24"/>
          <w:u w:val="single"/>
        </w:rPr>
        <w:t>残疾人福利性单位</w:t>
      </w:r>
      <w:r>
        <w:rPr>
          <w:rFonts w:hint="eastAsia" w:ascii="宋体" w:hAnsi="宋体" w:cs="宋体"/>
          <w:sz w:val="24"/>
        </w:rPr>
        <w:t>；</w:t>
      </w:r>
    </w:p>
    <w:p w14:paraId="7B369BD1">
      <w:pPr>
        <w:spacing w:after="60"/>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u w:val="single"/>
        </w:rPr>
        <w:t xml:space="preserve"> （标的名称）</w:t>
      </w:r>
      <w:r>
        <w:rPr>
          <w:rFonts w:hint="eastAsia" w:ascii="宋体" w:hAnsi="宋体" w:cs="宋体"/>
          <w:sz w:val="24"/>
        </w:rPr>
        <w:t>，制造商为</w:t>
      </w:r>
      <w:r>
        <w:rPr>
          <w:rFonts w:hint="eastAsia" w:ascii="宋体" w:hAnsi="宋体" w:cs="宋体"/>
          <w:b/>
          <w:bCs/>
          <w:sz w:val="24"/>
          <w:u w:val="single"/>
        </w:rPr>
        <w:t>（单位名称）</w:t>
      </w:r>
      <w:r>
        <w:rPr>
          <w:rFonts w:hint="eastAsia" w:ascii="宋体" w:hAnsi="宋体" w:cs="宋体"/>
          <w:sz w:val="24"/>
        </w:rPr>
        <w:t>，属于</w:t>
      </w:r>
      <w:r>
        <w:rPr>
          <w:rFonts w:hint="eastAsia" w:ascii="宋体" w:hAnsi="宋体" w:cs="宋体"/>
          <w:b/>
          <w:bCs/>
          <w:sz w:val="24"/>
          <w:u w:val="single"/>
        </w:rPr>
        <w:t>残疾人福利性单位</w:t>
      </w:r>
      <w:r>
        <w:rPr>
          <w:rFonts w:hint="eastAsia" w:ascii="宋体" w:hAnsi="宋体" w:cs="宋体"/>
          <w:sz w:val="24"/>
        </w:rPr>
        <w:t>。</w:t>
      </w:r>
    </w:p>
    <w:p w14:paraId="6FBB0B66">
      <w:pPr>
        <w:spacing w:after="60"/>
        <w:ind w:firstLine="480" w:firstLineChars="200"/>
        <w:rPr>
          <w:rFonts w:hint="eastAsia" w:ascii="宋体" w:hAnsi="宋体" w:cs="宋体"/>
          <w:sz w:val="24"/>
        </w:rPr>
      </w:pPr>
      <w:r>
        <w:rPr>
          <w:rFonts w:hint="eastAsia" w:ascii="宋体" w:hAnsi="宋体" w:cs="宋体"/>
          <w:sz w:val="24"/>
        </w:rPr>
        <w:t xml:space="preserve">…… </w:t>
      </w:r>
    </w:p>
    <w:p w14:paraId="04920972">
      <w:pPr>
        <w:spacing w:after="60"/>
        <w:ind w:firstLine="480" w:firstLineChars="200"/>
        <w:rPr>
          <w:rFonts w:hint="eastAsia" w:ascii="宋体" w:hAnsi="宋体" w:cs="宋体"/>
          <w:sz w:val="24"/>
        </w:rPr>
      </w:pPr>
      <w:bookmarkStart w:id="2" w:name="_Hlk73562331"/>
      <w:r>
        <w:rPr>
          <w:rFonts w:hint="eastAsia" w:ascii="宋体" w:hAnsi="宋体" w:cs="宋体"/>
          <w:sz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2"/>
    </w:p>
    <w:p w14:paraId="5F0F7047">
      <w:pPr>
        <w:spacing w:after="60"/>
        <w:jc w:val="right"/>
        <w:rPr>
          <w:rFonts w:hint="eastAsia" w:ascii="宋体" w:hAnsi="宋体" w:cs="宋体"/>
          <w:sz w:val="24"/>
        </w:rPr>
      </w:pPr>
    </w:p>
    <w:p w14:paraId="34572F31">
      <w:pPr>
        <w:spacing w:after="60"/>
        <w:ind w:right="420" w:firstLine="5040" w:firstLineChars="2100"/>
        <w:rPr>
          <w:rFonts w:hint="eastAsia" w:ascii="宋体" w:hAnsi="宋体" w:cs="宋体"/>
          <w:sz w:val="24"/>
        </w:rPr>
      </w:pPr>
      <w:r>
        <w:rPr>
          <w:rFonts w:hint="eastAsia" w:ascii="宋体" w:hAnsi="宋体" w:cs="宋体"/>
          <w:sz w:val="24"/>
        </w:rPr>
        <w:t>投标人（投标单位）：</w:t>
      </w:r>
    </w:p>
    <w:p w14:paraId="42BC53BF">
      <w:pPr>
        <w:spacing w:after="60"/>
        <w:ind w:right="420" w:firstLine="6600" w:firstLineChars="2750"/>
        <w:rPr>
          <w:rFonts w:hint="eastAsia" w:ascii="宋体" w:hAnsi="宋体" w:cs="宋体"/>
          <w:sz w:val="24"/>
        </w:rPr>
      </w:pPr>
      <w:r>
        <w:rPr>
          <w:rFonts w:hint="eastAsia" w:ascii="宋体" w:hAnsi="宋体" w:cs="宋体"/>
          <w:sz w:val="24"/>
        </w:rPr>
        <w:t>日期：</w:t>
      </w:r>
    </w:p>
    <w:p w14:paraId="67E1E9D6">
      <w:pPr>
        <w:spacing w:after="60"/>
        <w:jc w:val="right"/>
        <w:rPr>
          <w:rFonts w:hint="eastAsia" w:ascii="宋体" w:hAnsi="宋体" w:cs="宋体"/>
          <w:b/>
          <w:color w:val="FF0000"/>
          <w:sz w:val="24"/>
        </w:rPr>
      </w:pPr>
    </w:p>
    <w:p w14:paraId="37180598">
      <w:pPr>
        <w:spacing w:after="60"/>
        <w:jc w:val="right"/>
        <w:rPr>
          <w:rFonts w:hint="eastAsia" w:ascii="宋体" w:hAnsi="宋体" w:cs="宋体"/>
          <w:b/>
          <w:color w:val="FF0000"/>
          <w:sz w:val="24"/>
        </w:rPr>
      </w:pPr>
    </w:p>
    <w:p w14:paraId="42F503A1">
      <w:pPr>
        <w:spacing w:after="60"/>
        <w:ind w:firstLine="482" w:firstLineChars="200"/>
        <w:rPr>
          <w:rFonts w:hint="eastAsia" w:ascii="宋体" w:hAnsi="宋体" w:cs="宋体"/>
          <w:color w:val="FF0000"/>
          <w:sz w:val="24"/>
          <w:highlight w:val="yellow"/>
        </w:rPr>
      </w:pPr>
      <w:r>
        <w:rPr>
          <w:rFonts w:hint="eastAsia" w:ascii="宋体" w:hAnsi="宋体" w:cs="宋体"/>
          <w:b/>
          <w:color w:val="FF0000"/>
          <w:sz w:val="24"/>
          <w:highlight w:val="yellow"/>
        </w:rPr>
        <w:t>说明：</w:t>
      </w:r>
      <w:r>
        <w:rPr>
          <w:rFonts w:hint="eastAsia" w:ascii="宋体" w:hAnsi="宋体" w:cs="宋体"/>
          <w:color w:val="FF0000"/>
          <w:sz w:val="24"/>
          <w:highlight w:val="yellow"/>
        </w:rPr>
        <w:t>根据财库〔2017〕141号文件的规定,享受政府采购支持政策的残疾人福利性单位应当同时满足以下条件：</w:t>
      </w:r>
    </w:p>
    <w:p w14:paraId="212AB7EC">
      <w:pPr>
        <w:spacing w:after="60"/>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（一）</w:t>
      </w:r>
      <w:r>
        <w:rPr>
          <w:rFonts w:hint="eastAsia" w:ascii="宋体" w:hAnsi="宋体" w:cs="宋体"/>
          <w:b/>
          <w:color w:val="FF0000"/>
          <w:sz w:val="24"/>
          <w:highlight w:val="yellow"/>
        </w:rPr>
        <w:t>安置的残疾人占本单位在职职工人数的比例不低于25%（含25%），并且安置的残疾人人数不少于10人（含10人）</w:t>
      </w:r>
      <w:r>
        <w:rPr>
          <w:rFonts w:hint="eastAsia" w:ascii="宋体" w:hAnsi="宋体" w:cs="宋体"/>
          <w:color w:val="FF0000"/>
          <w:sz w:val="24"/>
          <w:highlight w:val="yellow"/>
        </w:rPr>
        <w:t>；</w:t>
      </w:r>
    </w:p>
    <w:p w14:paraId="35A5EA87">
      <w:pPr>
        <w:spacing w:after="60"/>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（二）依法与安置的每位残疾人签订了一年以上（含一年）的劳动合同或服务协议；</w:t>
      </w:r>
    </w:p>
    <w:p w14:paraId="291D0669">
      <w:pPr>
        <w:spacing w:after="60"/>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（三）为安置的每位残疾人按月足额缴纳了基本养老保险、基本医疗保险、失业保险、工伤保险和生育保险等社会保险费；</w:t>
      </w:r>
    </w:p>
    <w:p w14:paraId="5C4FB6DB">
      <w:pPr>
        <w:spacing w:after="60"/>
        <w:ind w:firstLine="480" w:firstLineChars="200"/>
        <w:rPr>
          <w:rFonts w:hint="eastAsia" w:ascii="宋体" w:hAnsi="宋体" w:cs="宋体"/>
          <w:color w:val="FF0000"/>
          <w:sz w:val="24"/>
          <w:highlight w:val="yellow"/>
        </w:rPr>
      </w:pPr>
      <w:r>
        <w:rPr>
          <w:rFonts w:hint="eastAsia" w:ascii="宋体" w:hAnsi="宋体" w:cs="宋体"/>
          <w:color w:val="FF0000"/>
          <w:sz w:val="24"/>
          <w:highlight w:val="yellow"/>
        </w:rPr>
        <w:t>（四）通过银行等金融机构向安置的每位残疾人，按月支付了不低于单位所在区县适用的经省级人民政府批准的月最低工资标准的工资；</w:t>
      </w:r>
    </w:p>
    <w:p w14:paraId="2DD65F16">
      <w:pPr>
        <w:spacing w:after="60"/>
        <w:ind w:firstLine="480" w:firstLineChars="200"/>
        <w:rPr>
          <w:rFonts w:hint="eastAsia" w:ascii="宋体" w:hAnsi="宋体" w:cs="宋体"/>
          <w:color w:val="FF0000"/>
          <w:sz w:val="24"/>
        </w:rPr>
      </w:pPr>
      <w:r>
        <w:rPr>
          <w:rFonts w:hint="eastAsia" w:ascii="宋体" w:hAnsi="宋体" w:cs="宋体"/>
          <w:color w:val="FF0000"/>
          <w:sz w:val="24"/>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60E334">
      <w:pPr>
        <w:spacing w:after="60"/>
        <w:jc w:val="center"/>
        <w:rPr>
          <w:rFonts w:hint="eastAsia" w:ascii="宋体" w:hAnsi="宋体" w:cs="宋体"/>
          <w:b/>
          <w:sz w:val="24"/>
        </w:rPr>
      </w:pPr>
      <w:r>
        <w:rPr>
          <w:rFonts w:hint="eastAsia" w:ascii="宋体" w:hAnsi="宋体" w:cs="宋体"/>
        </w:rPr>
        <w:br w:type="page"/>
      </w:r>
      <w:r>
        <w:rPr>
          <w:rFonts w:hint="eastAsia" w:ascii="宋体" w:hAnsi="宋体" w:eastAsia="宋体" w:cs="宋体"/>
          <w:b/>
          <w:sz w:val="28"/>
          <w:szCs w:val="28"/>
        </w:rPr>
        <w:t>③监狱企业声明函（货物）</w:t>
      </w:r>
    </w:p>
    <w:p w14:paraId="0CF6DF5F">
      <w:pPr>
        <w:spacing w:after="60"/>
        <w:ind w:firstLine="480" w:firstLineChars="200"/>
        <w:rPr>
          <w:rFonts w:hint="eastAsia" w:ascii="宋体" w:hAnsi="宋体" w:cs="宋体"/>
          <w:sz w:val="24"/>
        </w:rPr>
      </w:pPr>
      <w:r>
        <w:rPr>
          <w:rFonts w:hint="eastAsia" w:ascii="宋体" w:hAnsi="宋体" w:cs="宋体"/>
          <w:sz w:val="24"/>
        </w:rPr>
        <w:t>本投标人郑重声明，根据《财政部司法部关于政府采购支持监狱企业发展有关问题的通知》（财库〔2014〕68号）的规定，本投标人参加</w:t>
      </w:r>
      <w:r>
        <w:rPr>
          <w:rFonts w:hint="eastAsia" w:ascii="宋体" w:hAnsi="宋体" w:cs="宋体"/>
          <w:b/>
          <w:bCs/>
          <w:sz w:val="24"/>
          <w:u w:val="single"/>
        </w:rPr>
        <w:t>（采购人名称）</w:t>
      </w:r>
      <w:r>
        <w:rPr>
          <w:rFonts w:hint="eastAsia" w:ascii="宋体" w:hAnsi="宋体" w:cs="宋体"/>
          <w:sz w:val="24"/>
        </w:rPr>
        <w:t>的</w:t>
      </w:r>
      <w:r>
        <w:rPr>
          <w:rFonts w:hint="eastAsia" w:ascii="宋体" w:hAnsi="宋体" w:cs="宋体"/>
          <w:b/>
          <w:bCs/>
          <w:sz w:val="24"/>
          <w:u w:val="single"/>
        </w:rPr>
        <w:t>（项目名称）</w:t>
      </w:r>
      <w:r>
        <w:rPr>
          <w:rFonts w:hint="eastAsia" w:ascii="宋体" w:hAnsi="宋体" w:cs="宋体"/>
          <w:sz w:val="24"/>
        </w:rPr>
        <w:t>采购活动，提供的货物全部由符合政策要求的监狱企业制造。相关监狱企业的具体情况如下：</w:t>
      </w:r>
    </w:p>
    <w:p w14:paraId="52E34F96">
      <w:pPr>
        <w:spacing w:after="60"/>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b/>
          <w:bCs/>
          <w:sz w:val="24"/>
          <w:u w:val="single"/>
        </w:rPr>
        <w:t>（标的名称）</w:t>
      </w:r>
      <w:r>
        <w:rPr>
          <w:rFonts w:hint="eastAsia" w:ascii="宋体" w:hAnsi="宋体" w:cs="宋体"/>
          <w:sz w:val="24"/>
        </w:rPr>
        <w:t>，制造商为</w:t>
      </w:r>
      <w:r>
        <w:rPr>
          <w:rFonts w:hint="eastAsia" w:ascii="宋体" w:hAnsi="宋体" w:cs="宋体"/>
          <w:b/>
          <w:bCs/>
          <w:sz w:val="24"/>
          <w:u w:val="single"/>
        </w:rPr>
        <w:t>（企业名称）</w:t>
      </w:r>
      <w:r>
        <w:rPr>
          <w:rFonts w:hint="eastAsia" w:ascii="宋体" w:hAnsi="宋体" w:cs="宋体"/>
          <w:sz w:val="24"/>
        </w:rPr>
        <w:t>，属于</w:t>
      </w:r>
      <w:r>
        <w:rPr>
          <w:rFonts w:hint="eastAsia" w:ascii="宋体" w:hAnsi="宋体" w:cs="宋体"/>
          <w:b/>
          <w:bCs/>
          <w:sz w:val="24"/>
          <w:u w:val="single"/>
        </w:rPr>
        <w:t>监狱企业</w:t>
      </w:r>
      <w:r>
        <w:rPr>
          <w:rFonts w:hint="eastAsia" w:ascii="宋体" w:hAnsi="宋体" w:cs="宋体"/>
          <w:sz w:val="24"/>
        </w:rPr>
        <w:t>；</w:t>
      </w:r>
    </w:p>
    <w:p w14:paraId="3EAA819A">
      <w:pPr>
        <w:spacing w:after="60"/>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u w:val="single"/>
        </w:rPr>
        <w:t>（标的名称）</w:t>
      </w:r>
      <w:r>
        <w:rPr>
          <w:rFonts w:hint="eastAsia" w:ascii="宋体" w:hAnsi="宋体" w:cs="宋体"/>
          <w:sz w:val="24"/>
        </w:rPr>
        <w:t>，制造商为</w:t>
      </w:r>
      <w:r>
        <w:rPr>
          <w:rFonts w:hint="eastAsia" w:ascii="宋体" w:hAnsi="宋体" w:cs="宋体"/>
          <w:b/>
          <w:bCs/>
          <w:sz w:val="24"/>
          <w:u w:val="single"/>
        </w:rPr>
        <w:t>（企业名称）</w:t>
      </w:r>
      <w:r>
        <w:rPr>
          <w:rFonts w:hint="eastAsia" w:ascii="宋体" w:hAnsi="宋体" w:cs="宋体"/>
          <w:sz w:val="24"/>
        </w:rPr>
        <w:t>，属于</w:t>
      </w:r>
      <w:r>
        <w:rPr>
          <w:rFonts w:hint="eastAsia" w:ascii="宋体" w:hAnsi="宋体" w:cs="宋体"/>
          <w:b/>
          <w:bCs/>
          <w:sz w:val="24"/>
          <w:u w:val="single"/>
        </w:rPr>
        <w:t>监狱企业</w:t>
      </w:r>
      <w:r>
        <w:rPr>
          <w:rFonts w:hint="eastAsia" w:ascii="宋体" w:hAnsi="宋体" w:cs="宋体"/>
          <w:sz w:val="24"/>
        </w:rPr>
        <w:t>。</w:t>
      </w:r>
    </w:p>
    <w:p w14:paraId="0B62B026">
      <w:pPr>
        <w:spacing w:after="60"/>
        <w:ind w:firstLine="480" w:firstLineChars="200"/>
        <w:rPr>
          <w:rFonts w:hint="eastAsia" w:ascii="宋体" w:hAnsi="宋体" w:cs="宋体"/>
          <w:sz w:val="24"/>
        </w:rPr>
      </w:pPr>
      <w:r>
        <w:rPr>
          <w:rFonts w:hint="eastAsia" w:ascii="宋体" w:hAnsi="宋体" w:cs="宋体"/>
          <w:sz w:val="24"/>
        </w:rPr>
        <w:t xml:space="preserve">…… </w:t>
      </w:r>
    </w:p>
    <w:p w14:paraId="4BCEFEDD">
      <w:pPr>
        <w:spacing w:after="60"/>
        <w:ind w:firstLine="480" w:firstLineChars="200"/>
        <w:rPr>
          <w:rFonts w:hint="eastAsia" w:ascii="宋体" w:hAnsi="宋体" w:cs="宋体"/>
          <w:sz w:val="24"/>
        </w:rPr>
      </w:pPr>
      <w:r>
        <w:rPr>
          <w:rFonts w:hint="eastAsia" w:ascii="宋体" w:hAnsi="宋体" w:cs="宋体"/>
          <w:sz w:val="24"/>
        </w:rPr>
        <w:t>本投标人对上述声明内容的真实性负责。如有虚假，将依法承担相应责任。</w:t>
      </w:r>
    </w:p>
    <w:p w14:paraId="53B407F3">
      <w:pPr>
        <w:spacing w:after="60"/>
        <w:ind w:firstLine="482" w:firstLineChars="200"/>
        <w:rPr>
          <w:rFonts w:hint="eastAsia" w:ascii="宋体" w:hAnsi="宋体" w:cs="宋体"/>
          <w:b/>
          <w:color w:val="FF0000"/>
          <w:sz w:val="24"/>
        </w:rPr>
      </w:pPr>
    </w:p>
    <w:p w14:paraId="03E671D3">
      <w:pPr>
        <w:spacing w:after="60"/>
        <w:ind w:firstLine="482" w:firstLineChars="200"/>
        <w:rPr>
          <w:rFonts w:hint="eastAsia" w:ascii="宋体" w:hAnsi="宋体" w:cs="宋体"/>
          <w:b/>
          <w:color w:val="FF0000"/>
          <w:sz w:val="24"/>
        </w:rPr>
      </w:pPr>
      <w:r>
        <w:rPr>
          <w:rFonts w:hint="eastAsia" w:ascii="宋体" w:hAnsi="宋体" w:cs="宋体"/>
          <w:b/>
          <w:color w:val="FF0000"/>
          <w:sz w:val="24"/>
        </w:rPr>
        <w:t>附：省级以上监狱管理局、戒毒管理局（含新疆生产建设兵团）出具的监狱企业证明文件。</w:t>
      </w:r>
    </w:p>
    <w:p w14:paraId="4EC8602D">
      <w:pPr>
        <w:spacing w:after="60"/>
        <w:ind w:firstLine="482" w:firstLineChars="200"/>
        <w:rPr>
          <w:rFonts w:hint="eastAsia" w:ascii="宋体" w:hAnsi="宋体" w:cs="宋体"/>
          <w:b/>
          <w:color w:val="FF0000"/>
          <w:sz w:val="24"/>
        </w:rPr>
      </w:pPr>
    </w:p>
    <w:p w14:paraId="6105FCE9">
      <w:pPr>
        <w:spacing w:after="60"/>
        <w:ind w:firstLine="482" w:firstLineChars="200"/>
        <w:rPr>
          <w:rFonts w:hint="eastAsia" w:ascii="宋体" w:hAnsi="宋体" w:cs="宋体"/>
          <w:b/>
          <w:color w:val="FF0000"/>
          <w:sz w:val="24"/>
        </w:rPr>
      </w:pPr>
    </w:p>
    <w:p w14:paraId="7722EC60">
      <w:pPr>
        <w:wordWrap w:val="0"/>
        <w:spacing w:after="60"/>
        <w:ind w:right="420" w:firstLine="5040" w:firstLineChars="2100"/>
        <w:jc w:val="right"/>
        <w:rPr>
          <w:rFonts w:hint="eastAsia" w:ascii="宋体" w:hAnsi="宋体" w:cs="宋体"/>
          <w:sz w:val="24"/>
        </w:rPr>
      </w:pPr>
      <w:r>
        <w:rPr>
          <w:rFonts w:hint="eastAsia" w:ascii="宋体" w:hAnsi="宋体" w:cs="宋体"/>
          <w:sz w:val="24"/>
        </w:rPr>
        <w:t>投标人（投标单位）：</w:t>
      </w:r>
    </w:p>
    <w:p w14:paraId="1C04A831">
      <w:pPr>
        <w:wordWrap w:val="0"/>
        <w:spacing w:after="60"/>
        <w:ind w:right="420" w:firstLine="5040" w:firstLineChars="2100"/>
        <w:jc w:val="right"/>
        <w:rPr>
          <w:rFonts w:hint="eastAsia" w:ascii="宋体" w:hAnsi="宋体" w:cs="宋体"/>
          <w:sz w:val="24"/>
        </w:rPr>
      </w:pPr>
      <w:r>
        <w:rPr>
          <w:rFonts w:hint="eastAsia" w:ascii="宋体" w:hAnsi="宋体" w:cs="宋体"/>
          <w:sz w:val="24"/>
        </w:rPr>
        <w:t>日期：</w:t>
      </w:r>
    </w:p>
    <w:p w14:paraId="03E07FBE">
      <w:pPr>
        <w:rPr>
          <w:rFonts w:hint="eastAsia"/>
          <w:b/>
          <w:bCs/>
          <w:sz w:val="44"/>
          <w:szCs w:val="44"/>
          <w:lang w:val="en-US" w:eastAsia="zh-CN"/>
        </w:rPr>
      </w:pPr>
    </w:p>
    <w:p w14:paraId="0D72F02F">
      <w:pPr>
        <w:jc w:val="center"/>
        <w:rPr>
          <w:rFonts w:hint="default"/>
          <w:b/>
          <w:bCs/>
          <w:sz w:val="44"/>
          <w:szCs w:val="44"/>
          <w:lang w:val="en-US" w:eastAsia="zh-CN"/>
        </w:rPr>
      </w:pPr>
      <w:r>
        <w:rPr>
          <w:rFonts w:hint="eastAsia"/>
          <w:b/>
          <w:bCs/>
          <w:sz w:val="44"/>
          <w:szCs w:val="44"/>
          <w:lang w:val="en-US" w:eastAsia="zh-CN"/>
        </w:rPr>
        <w:t>八、投标人认为需要</w:t>
      </w:r>
      <w:bookmarkStart w:id="3" w:name="_GoBack"/>
      <w:bookmarkEnd w:id="3"/>
      <w:r>
        <w:rPr>
          <w:rFonts w:hint="eastAsia"/>
          <w:b/>
          <w:bCs/>
          <w:sz w:val="44"/>
          <w:szCs w:val="44"/>
          <w:lang w:val="en-US" w:eastAsia="zh-CN"/>
        </w:rPr>
        <w:t>的其他材料</w:t>
      </w:r>
    </w:p>
    <w:sectPr>
      <w:headerReference r:id="rId3" w:type="default"/>
      <w:footerReference r:id="rId4" w:type="default"/>
      <w:pgSz w:w="11906" w:h="16838"/>
      <w:pgMar w:top="1183" w:right="1133" w:bottom="709" w:left="1276" w:header="562" w:footer="41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C20B">
    <w:pPr>
      <w:pStyle w:val="12"/>
    </w:pPr>
    <w:r>
      <w:rPr>
        <w:rFonts w:hint="eastAsia"/>
        <w:szCs w:val="21"/>
      </w:rPr>
      <w:t>联系电话：0755-</w:t>
    </w:r>
    <w:r>
      <w:rPr>
        <w:szCs w:val="21"/>
      </w:rPr>
      <w:t>23098868</w:t>
    </w:r>
    <w:r>
      <w:rPr>
        <w:rFonts w:hint="eastAsia"/>
        <w:szCs w:val="21"/>
      </w:rPr>
      <w:t xml:space="preserve">       邮箱：bakzzb@szkzzb.com     公司网址：www.szkzzb.com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B962E">
    <w:pPr>
      <w:pStyle w:val="12"/>
      <w:rPr>
        <w:rFonts w:ascii="仿宋" w:hAnsi="仿宋" w:eastAsia="仿宋"/>
        <w:b/>
        <w:color w:val="0070C0"/>
        <w:sz w:val="28"/>
      </w:rPr>
    </w:pPr>
  </w:p>
  <w:p w14:paraId="400FCFE0">
    <w:pPr>
      <w:pStyle w:val="13"/>
      <w:pBdr>
        <w:bottom w:val="thickThinSmallGap" w:color="823B0B" w:themeColor="accent2" w:themeShade="7F" w:sz="24" w:space="1"/>
      </w:pBdr>
      <w:jc w:val="right"/>
      <w:rPr>
        <w:rFonts w:asciiTheme="majorHAnsi" w:hAnsiTheme="majorHAnsi" w:eastAsiaTheme="majorEastAsia" w:cstheme="majorBidi"/>
        <w:sz w:val="32"/>
        <w:szCs w:val="32"/>
      </w:rPr>
    </w:pPr>
    <w:r>
      <w:rPr>
        <w:rFonts w:hint="eastAsia"/>
      </w:rPr>
      <w:t>专业</w:t>
    </w:r>
    <w:r>
      <w:rPr>
        <w:rFonts w:hint="eastAsia" w:ascii="宋体" w:hAnsi="宋体"/>
      </w:rPr>
      <w:t>·</w:t>
    </w:r>
    <w:r>
      <w:rPr>
        <w:rFonts w:hint="eastAsia"/>
      </w:rPr>
      <w:t>优质</w:t>
    </w:r>
    <w:r>
      <w:rPr>
        <w:rFonts w:hint="eastAsia" w:ascii="宋体" w:hAnsi="宋体"/>
      </w:rPr>
      <w:t>·</w:t>
    </w:r>
    <w:r>
      <w:rPr>
        <w:rFonts w:hint="eastAsia"/>
      </w:rPr>
      <w:t>高效</w:t>
    </w:r>
  </w:p>
  <w:p w14:paraId="17559F9D">
    <w:pPr>
      <w:pStyle w:val="13"/>
      <w:rPr>
        <w:rFonts w:ascii="Microsoft JhengHei UI" w:hAnsi="Microsoft JhengHei UI"/>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lY2EwMzdkZDM1ZTRlZmE5MTU1ZWM3OWY1MzljYmEifQ=="/>
  </w:docVars>
  <w:rsids>
    <w:rsidRoot w:val="1AA8786B"/>
    <w:rsid w:val="000074B5"/>
    <w:rsid w:val="00026826"/>
    <w:rsid w:val="00032AB9"/>
    <w:rsid w:val="00047C79"/>
    <w:rsid w:val="0005462E"/>
    <w:rsid w:val="00091EAA"/>
    <w:rsid w:val="000F23F1"/>
    <w:rsid w:val="00106C0D"/>
    <w:rsid w:val="00161EEB"/>
    <w:rsid w:val="001776AD"/>
    <w:rsid w:val="001777FC"/>
    <w:rsid w:val="00184742"/>
    <w:rsid w:val="0019183A"/>
    <w:rsid w:val="00192747"/>
    <w:rsid w:val="001A3309"/>
    <w:rsid w:val="001B5E3A"/>
    <w:rsid w:val="001E1AFE"/>
    <w:rsid w:val="0022533D"/>
    <w:rsid w:val="002A1F6B"/>
    <w:rsid w:val="002B198C"/>
    <w:rsid w:val="002D7159"/>
    <w:rsid w:val="00302111"/>
    <w:rsid w:val="00313605"/>
    <w:rsid w:val="003243BC"/>
    <w:rsid w:val="003668F3"/>
    <w:rsid w:val="00371101"/>
    <w:rsid w:val="003D6703"/>
    <w:rsid w:val="003F17EA"/>
    <w:rsid w:val="003F4997"/>
    <w:rsid w:val="00404C78"/>
    <w:rsid w:val="004072F1"/>
    <w:rsid w:val="00420C62"/>
    <w:rsid w:val="004251A3"/>
    <w:rsid w:val="00462D89"/>
    <w:rsid w:val="004C59FF"/>
    <w:rsid w:val="005113B8"/>
    <w:rsid w:val="00534CF7"/>
    <w:rsid w:val="00541A18"/>
    <w:rsid w:val="0055183E"/>
    <w:rsid w:val="00560770"/>
    <w:rsid w:val="00573D98"/>
    <w:rsid w:val="00587265"/>
    <w:rsid w:val="005B36E6"/>
    <w:rsid w:val="005C3802"/>
    <w:rsid w:val="005C4FCC"/>
    <w:rsid w:val="005C71CA"/>
    <w:rsid w:val="005E78F4"/>
    <w:rsid w:val="005F3DDC"/>
    <w:rsid w:val="00600026"/>
    <w:rsid w:val="00605181"/>
    <w:rsid w:val="00605ECE"/>
    <w:rsid w:val="0063747C"/>
    <w:rsid w:val="00644ADC"/>
    <w:rsid w:val="006550E3"/>
    <w:rsid w:val="006718BD"/>
    <w:rsid w:val="00683CE1"/>
    <w:rsid w:val="006C3463"/>
    <w:rsid w:val="006C7B94"/>
    <w:rsid w:val="006C7BB2"/>
    <w:rsid w:val="006D0E55"/>
    <w:rsid w:val="006E59D7"/>
    <w:rsid w:val="00710F96"/>
    <w:rsid w:val="007249F5"/>
    <w:rsid w:val="00730BB3"/>
    <w:rsid w:val="00731511"/>
    <w:rsid w:val="007517B3"/>
    <w:rsid w:val="00762E05"/>
    <w:rsid w:val="007774D1"/>
    <w:rsid w:val="007D253B"/>
    <w:rsid w:val="007D6783"/>
    <w:rsid w:val="00816965"/>
    <w:rsid w:val="008829EE"/>
    <w:rsid w:val="008C1A5D"/>
    <w:rsid w:val="009003C2"/>
    <w:rsid w:val="00916B72"/>
    <w:rsid w:val="00925BD9"/>
    <w:rsid w:val="00936443"/>
    <w:rsid w:val="009567D4"/>
    <w:rsid w:val="009613C3"/>
    <w:rsid w:val="0096356E"/>
    <w:rsid w:val="00965D0C"/>
    <w:rsid w:val="00970843"/>
    <w:rsid w:val="00991745"/>
    <w:rsid w:val="00995E31"/>
    <w:rsid w:val="009F0E50"/>
    <w:rsid w:val="00A13459"/>
    <w:rsid w:val="00A334D8"/>
    <w:rsid w:val="00A33FF7"/>
    <w:rsid w:val="00AA01C9"/>
    <w:rsid w:val="00AA0D67"/>
    <w:rsid w:val="00AA3430"/>
    <w:rsid w:val="00AB20EE"/>
    <w:rsid w:val="00AD6E2D"/>
    <w:rsid w:val="00AD6EA0"/>
    <w:rsid w:val="00AE3A1C"/>
    <w:rsid w:val="00B1533D"/>
    <w:rsid w:val="00B22A4D"/>
    <w:rsid w:val="00B57042"/>
    <w:rsid w:val="00BB315B"/>
    <w:rsid w:val="00BC1B84"/>
    <w:rsid w:val="00BC3FD1"/>
    <w:rsid w:val="00BD6D40"/>
    <w:rsid w:val="00BD73F9"/>
    <w:rsid w:val="00BF58CD"/>
    <w:rsid w:val="00C260FF"/>
    <w:rsid w:val="00C51EFC"/>
    <w:rsid w:val="00CA7B43"/>
    <w:rsid w:val="00CD13F0"/>
    <w:rsid w:val="00D5019C"/>
    <w:rsid w:val="00D7041E"/>
    <w:rsid w:val="00D7498C"/>
    <w:rsid w:val="00DB4A62"/>
    <w:rsid w:val="00DC20B7"/>
    <w:rsid w:val="00DC6820"/>
    <w:rsid w:val="00DF59C4"/>
    <w:rsid w:val="00E41825"/>
    <w:rsid w:val="00E435E3"/>
    <w:rsid w:val="00E61937"/>
    <w:rsid w:val="00E63860"/>
    <w:rsid w:val="00E72BEF"/>
    <w:rsid w:val="00E87BC7"/>
    <w:rsid w:val="00EA34FF"/>
    <w:rsid w:val="00EC3C97"/>
    <w:rsid w:val="00EE2AFC"/>
    <w:rsid w:val="00EE4DBC"/>
    <w:rsid w:val="00F1009E"/>
    <w:rsid w:val="00F21087"/>
    <w:rsid w:val="00F21BDF"/>
    <w:rsid w:val="00F21EC4"/>
    <w:rsid w:val="00F37783"/>
    <w:rsid w:val="00F447B3"/>
    <w:rsid w:val="00F55B27"/>
    <w:rsid w:val="00F87A46"/>
    <w:rsid w:val="00FB0AD3"/>
    <w:rsid w:val="00FC100C"/>
    <w:rsid w:val="00FE09DA"/>
    <w:rsid w:val="00FF63EA"/>
    <w:rsid w:val="014557C2"/>
    <w:rsid w:val="01C11D48"/>
    <w:rsid w:val="01DE1773"/>
    <w:rsid w:val="01F571E8"/>
    <w:rsid w:val="033D774D"/>
    <w:rsid w:val="03726617"/>
    <w:rsid w:val="03AE3AC2"/>
    <w:rsid w:val="042F62B6"/>
    <w:rsid w:val="043D57CE"/>
    <w:rsid w:val="045D27C4"/>
    <w:rsid w:val="045E0BCF"/>
    <w:rsid w:val="04642061"/>
    <w:rsid w:val="04893C18"/>
    <w:rsid w:val="06415714"/>
    <w:rsid w:val="071E4B61"/>
    <w:rsid w:val="07BB058C"/>
    <w:rsid w:val="0866016E"/>
    <w:rsid w:val="08710AAD"/>
    <w:rsid w:val="089A4646"/>
    <w:rsid w:val="08D35DAA"/>
    <w:rsid w:val="08F3154C"/>
    <w:rsid w:val="097F1E8C"/>
    <w:rsid w:val="09DB0482"/>
    <w:rsid w:val="09F043ED"/>
    <w:rsid w:val="0A621C44"/>
    <w:rsid w:val="0A80786B"/>
    <w:rsid w:val="0BD63080"/>
    <w:rsid w:val="0BF856E8"/>
    <w:rsid w:val="0C2B7A5E"/>
    <w:rsid w:val="0CAD06C0"/>
    <w:rsid w:val="0DFE384E"/>
    <w:rsid w:val="0E2B505A"/>
    <w:rsid w:val="0F8B118C"/>
    <w:rsid w:val="106D0CC7"/>
    <w:rsid w:val="11F64BCE"/>
    <w:rsid w:val="12AE5520"/>
    <w:rsid w:val="12EE6CE6"/>
    <w:rsid w:val="13892724"/>
    <w:rsid w:val="14D7334F"/>
    <w:rsid w:val="163F0551"/>
    <w:rsid w:val="16B625E9"/>
    <w:rsid w:val="179207CE"/>
    <w:rsid w:val="18373188"/>
    <w:rsid w:val="18EC162A"/>
    <w:rsid w:val="1905357C"/>
    <w:rsid w:val="1912647A"/>
    <w:rsid w:val="19204D2C"/>
    <w:rsid w:val="19265A82"/>
    <w:rsid w:val="19A57053"/>
    <w:rsid w:val="19AE4159"/>
    <w:rsid w:val="1A4563DB"/>
    <w:rsid w:val="1AA8786B"/>
    <w:rsid w:val="1AF03B8E"/>
    <w:rsid w:val="1B244243"/>
    <w:rsid w:val="1BEA2D87"/>
    <w:rsid w:val="1CEF43E3"/>
    <w:rsid w:val="1D6F08C0"/>
    <w:rsid w:val="1DA03292"/>
    <w:rsid w:val="1E356CB9"/>
    <w:rsid w:val="1F782DFB"/>
    <w:rsid w:val="201E0518"/>
    <w:rsid w:val="21A8797C"/>
    <w:rsid w:val="21BA4DBD"/>
    <w:rsid w:val="21FC1A76"/>
    <w:rsid w:val="224B0307"/>
    <w:rsid w:val="22546084"/>
    <w:rsid w:val="22C94D0D"/>
    <w:rsid w:val="23C6233B"/>
    <w:rsid w:val="24284DA4"/>
    <w:rsid w:val="24455956"/>
    <w:rsid w:val="24C27C59"/>
    <w:rsid w:val="263076F8"/>
    <w:rsid w:val="267E63D7"/>
    <w:rsid w:val="275D2FB6"/>
    <w:rsid w:val="27C71C0A"/>
    <w:rsid w:val="28046F54"/>
    <w:rsid w:val="28B5097D"/>
    <w:rsid w:val="28B83DD5"/>
    <w:rsid w:val="29CD40AA"/>
    <w:rsid w:val="2B4550AD"/>
    <w:rsid w:val="2B575BC8"/>
    <w:rsid w:val="2C3A1B18"/>
    <w:rsid w:val="2C4B7043"/>
    <w:rsid w:val="2CFF066C"/>
    <w:rsid w:val="2DA169E0"/>
    <w:rsid w:val="2DE11846"/>
    <w:rsid w:val="2E193CE2"/>
    <w:rsid w:val="2E381A14"/>
    <w:rsid w:val="2E4C48F6"/>
    <w:rsid w:val="2E9C33A9"/>
    <w:rsid w:val="2F1C4AB1"/>
    <w:rsid w:val="2F662C24"/>
    <w:rsid w:val="2F8D4187"/>
    <w:rsid w:val="2FD10644"/>
    <w:rsid w:val="30BE2D79"/>
    <w:rsid w:val="30D342E9"/>
    <w:rsid w:val="3144547E"/>
    <w:rsid w:val="316470D7"/>
    <w:rsid w:val="31CA1248"/>
    <w:rsid w:val="3295422F"/>
    <w:rsid w:val="33430696"/>
    <w:rsid w:val="33F96527"/>
    <w:rsid w:val="343B44E6"/>
    <w:rsid w:val="34D35709"/>
    <w:rsid w:val="34DF14AF"/>
    <w:rsid w:val="356869BA"/>
    <w:rsid w:val="380D1E8F"/>
    <w:rsid w:val="387143DC"/>
    <w:rsid w:val="38CF66CF"/>
    <w:rsid w:val="39A845DE"/>
    <w:rsid w:val="39FF7EFD"/>
    <w:rsid w:val="3A2B484E"/>
    <w:rsid w:val="3A2C4AE1"/>
    <w:rsid w:val="3AEF598D"/>
    <w:rsid w:val="3B4A51A8"/>
    <w:rsid w:val="3C802B82"/>
    <w:rsid w:val="3CDE10ED"/>
    <w:rsid w:val="3D8C6D0B"/>
    <w:rsid w:val="3DB635E9"/>
    <w:rsid w:val="3E670347"/>
    <w:rsid w:val="3EDA4A5E"/>
    <w:rsid w:val="401E0F79"/>
    <w:rsid w:val="40BA6DA3"/>
    <w:rsid w:val="40DA29CB"/>
    <w:rsid w:val="41260DCB"/>
    <w:rsid w:val="41812516"/>
    <w:rsid w:val="42364F4E"/>
    <w:rsid w:val="423A4477"/>
    <w:rsid w:val="4274270E"/>
    <w:rsid w:val="428E19BE"/>
    <w:rsid w:val="42976F25"/>
    <w:rsid w:val="42FF0454"/>
    <w:rsid w:val="436A3924"/>
    <w:rsid w:val="43FE06CB"/>
    <w:rsid w:val="44A4175D"/>
    <w:rsid w:val="44F76236"/>
    <w:rsid w:val="45C443BB"/>
    <w:rsid w:val="47A3548D"/>
    <w:rsid w:val="48D90193"/>
    <w:rsid w:val="495A29E0"/>
    <w:rsid w:val="4999727E"/>
    <w:rsid w:val="4A3414FD"/>
    <w:rsid w:val="4A990A7B"/>
    <w:rsid w:val="4AB8354A"/>
    <w:rsid w:val="4AF26645"/>
    <w:rsid w:val="4B2F5915"/>
    <w:rsid w:val="4BC76A75"/>
    <w:rsid w:val="4C07749A"/>
    <w:rsid w:val="4C0D76C9"/>
    <w:rsid w:val="4C806C7C"/>
    <w:rsid w:val="4D045962"/>
    <w:rsid w:val="4D3B0246"/>
    <w:rsid w:val="4E427CAA"/>
    <w:rsid w:val="4EF33E9B"/>
    <w:rsid w:val="503C110B"/>
    <w:rsid w:val="518B15F2"/>
    <w:rsid w:val="51EB4B97"/>
    <w:rsid w:val="52825BA8"/>
    <w:rsid w:val="538809B4"/>
    <w:rsid w:val="540B3063"/>
    <w:rsid w:val="547215A0"/>
    <w:rsid w:val="55923A7F"/>
    <w:rsid w:val="56222F62"/>
    <w:rsid w:val="570D17F0"/>
    <w:rsid w:val="580F7106"/>
    <w:rsid w:val="592156AC"/>
    <w:rsid w:val="595E3A13"/>
    <w:rsid w:val="59A15E03"/>
    <w:rsid w:val="59B51862"/>
    <w:rsid w:val="59CC133F"/>
    <w:rsid w:val="59E74EFC"/>
    <w:rsid w:val="5A247DCD"/>
    <w:rsid w:val="5AD53B49"/>
    <w:rsid w:val="5AEE1146"/>
    <w:rsid w:val="5B060C94"/>
    <w:rsid w:val="5B215ACE"/>
    <w:rsid w:val="5E8D2670"/>
    <w:rsid w:val="5EB86749"/>
    <w:rsid w:val="5EE70DDC"/>
    <w:rsid w:val="5EEA2683"/>
    <w:rsid w:val="6073169F"/>
    <w:rsid w:val="60786091"/>
    <w:rsid w:val="61151C31"/>
    <w:rsid w:val="62031511"/>
    <w:rsid w:val="62184F55"/>
    <w:rsid w:val="6365151F"/>
    <w:rsid w:val="63827325"/>
    <w:rsid w:val="639B4D5E"/>
    <w:rsid w:val="63EA73A4"/>
    <w:rsid w:val="63F55C8A"/>
    <w:rsid w:val="64282BBC"/>
    <w:rsid w:val="655405D2"/>
    <w:rsid w:val="664971FE"/>
    <w:rsid w:val="66506682"/>
    <w:rsid w:val="67F35C26"/>
    <w:rsid w:val="682664D1"/>
    <w:rsid w:val="693350E1"/>
    <w:rsid w:val="699F3460"/>
    <w:rsid w:val="6A0A37FC"/>
    <w:rsid w:val="6A941E18"/>
    <w:rsid w:val="6BB6671F"/>
    <w:rsid w:val="6BC8789F"/>
    <w:rsid w:val="6BE32A05"/>
    <w:rsid w:val="6C5737B1"/>
    <w:rsid w:val="6C643A6C"/>
    <w:rsid w:val="6D535020"/>
    <w:rsid w:val="6D9503B7"/>
    <w:rsid w:val="6F185622"/>
    <w:rsid w:val="6F9303D9"/>
    <w:rsid w:val="6FC518C4"/>
    <w:rsid w:val="6FFA660D"/>
    <w:rsid w:val="7029317C"/>
    <w:rsid w:val="703245A0"/>
    <w:rsid w:val="70DC4B56"/>
    <w:rsid w:val="71074C6B"/>
    <w:rsid w:val="72181794"/>
    <w:rsid w:val="72C35088"/>
    <w:rsid w:val="730D1BFA"/>
    <w:rsid w:val="74051691"/>
    <w:rsid w:val="74253AE1"/>
    <w:rsid w:val="746036EA"/>
    <w:rsid w:val="748E271D"/>
    <w:rsid w:val="759929D8"/>
    <w:rsid w:val="75EF4E0B"/>
    <w:rsid w:val="77453882"/>
    <w:rsid w:val="78F825F5"/>
    <w:rsid w:val="79063F20"/>
    <w:rsid w:val="79134850"/>
    <w:rsid w:val="792F779F"/>
    <w:rsid w:val="79EE758C"/>
    <w:rsid w:val="7A057668"/>
    <w:rsid w:val="7A0F7C84"/>
    <w:rsid w:val="7BE0085C"/>
    <w:rsid w:val="7C8E671F"/>
    <w:rsid w:val="7CFC55FB"/>
    <w:rsid w:val="7D215EF5"/>
    <w:rsid w:val="7D907A47"/>
    <w:rsid w:val="7DDB3556"/>
    <w:rsid w:val="7E637336"/>
    <w:rsid w:val="7EA81185"/>
    <w:rsid w:val="7EBA60DA"/>
    <w:rsid w:val="7F7D053D"/>
    <w:rsid w:val="7F8D7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9"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3">
    <w:name w:val="heading 2"/>
    <w:basedOn w:val="1"/>
    <w:next w:val="1"/>
    <w:qFormat/>
    <w:uiPriority w:val="9"/>
    <w:pPr>
      <w:keepNext/>
      <w:keepLines/>
      <w:spacing w:before="260" w:line="415" w:lineRule="auto"/>
      <w:outlineLvl w:val="1"/>
    </w:pPr>
    <w:rPr>
      <w:rFonts w:eastAsia="黑体"/>
      <w:sz w:val="32"/>
      <w:szCs w:val="32"/>
    </w:rPr>
  </w:style>
  <w:style w:type="paragraph" w:styleId="4">
    <w:name w:val="heading 3"/>
    <w:basedOn w:val="5"/>
    <w:next w:val="1"/>
    <w:semiHidden/>
    <w:unhideWhenUsed/>
    <w:qFormat/>
    <w:uiPriority w:val="0"/>
    <w:pPr>
      <w:spacing w:before="260" w:after="260" w:line="240" w:lineRule="auto"/>
      <w:outlineLvl w:val="2"/>
    </w:pPr>
    <w:rPr>
      <w:rFonts w:ascii="宋体" w:hAnsi="宋体" w:eastAsia="宋体" w:cs="宋体"/>
      <w:b w:val="0"/>
      <w:bCs w:val="0"/>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qFormat/>
    <w:uiPriority w:val="1"/>
    <w:pPr>
      <w:tabs>
        <w:tab w:val="left" w:pos="426"/>
      </w:tabs>
      <w:spacing w:before="66"/>
      <w:ind w:left="238"/>
      <w:outlineLvl w:val="5"/>
    </w:pPr>
    <w:rPr>
      <w:b/>
      <w:bCs/>
      <w:sz w:val="24"/>
      <w:lang w:val="zh-CN" w:bidi="zh-CN"/>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style>
  <w:style w:type="paragraph" w:styleId="8">
    <w:name w:val="Body Text"/>
    <w:basedOn w:val="1"/>
    <w:next w:val="1"/>
    <w:autoRedefine/>
    <w:qFormat/>
    <w:uiPriority w:val="0"/>
    <w:pPr>
      <w:tabs>
        <w:tab w:val="left" w:pos="426"/>
      </w:tabs>
      <w:autoSpaceDE w:val="0"/>
      <w:autoSpaceDN w:val="0"/>
      <w:jc w:val="left"/>
    </w:pPr>
    <w:rPr>
      <w:rFonts w:hint="eastAsia"/>
      <w:sz w:val="28"/>
      <w:szCs w:val="20"/>
    </w:rPr>
  </w:style>
  <w:style w:type="paragraph" w:styleId="9">
    <w:name w:val="Body Text Indent"/>
    <w:basedOn w:val="1"/>
    <w:next w:val="10"/>
    <w:link w:val="25"/>
    <w:autoRedefine/>
    <w:qFormat/>
    <w:uiPriority w:val="0"/>
    <w:pPr>
      <w:spacing w:line="360" w:lineRule="auto"/>
      <w:ind w:firstLine="720"/>
    </w:pPr>
    <w:rPr>
      <w:rFonts w:ascii="Times New Roman" w:hAnsi="Times New Roman" w:eastAsia="宋体" w:cs="Times New Roman"/>
      <w:bCs/>
      <w:sz w:val="28"/>
    </w:rPr>
  </w:style>
  <w:style w:type="paragraph" w:styleId="10">
    <w:name w:val="envelope return"/>
    <w:basedOn w:val="1"/>
    <w:unhideWhenUsed/>
    <w:qFormat/>
    <w:uiPriority w:val="99"/>
    <w:pPr>
      <w:tabs>
        <w:tab w:val="left" w:pos="426"/>
      </w:tabs>
      <w:snapToGrid w:val="0"/>
    </w:pPr>
    <w:rPr>
      <w:rFonts w:ascii="Arial" w:hAnsi="Arial"/>
    </w:rPr>
  </w:style>
  <w:style w:type="paragraph" w:styleId="11">
    <w:name w:val="Balloon Text"/>
    <w:basedOn w:val="1"/>
    <w:link w:val="26"/>
    <w:autoRedefine/>
    <w:qFormat/>
    <w:uiPriority w:val="0"/>
    <w:rPr>
      <w:sz w:val="18"/>
      <w:szCs w:val="18"/>
    </w:rPr>
  </w:style>
  <w:style w:type="paragraph" w:styleId="12">
    <w:name w:val="footer"/>
    <w:basedOn w:val="1"/>
    <w:link w:val="27"/>
    <w:autoRedefine/>
    <w:qFormat/>
    <w:uiPriority w:val="99"/>
    <w:pPr>
      <w:tabs>
        <w:tab w:val="center" w:pos="4153"/>
        <w:tab w:val="right" w:pos="8306"/>
      </w:tabs>
      <w:snapToGrid w:val="0"/>
      <w:jc w:val="left"/>
    </w:pPr>
    <w:rPr>
      <w:sz w:val="18"/>
    </w:rPr>
  </w:style>
  <w:style w:type="paragraph" w:styleId="13">
    <w:name w:val="header"/>
    <w:basedOn w:val="1"/>
    <w:link w:val="2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0"/>
    <w:pPr>
      <w:tabs>
        <w:tab w:val="left" w:pos="426"/>
      </w:tabs>
      <w:autoSpaceDE w:val="0"/>
      <w:autoSpaceDN w:val="0"/>
    </w:pPr>
    <w:rPr>
      <w:rFonts w:hint="eastAsia"/>
      <w:sz w:val="28"/>
      <w:szCs w:val="20"/>
    </w:rPr>
  </w:style>
  <w:style w:type="paragraph" w:styleId="15">
    <w:name w:val="Body Text First Indent"/>
    <w:basedOn w:val="8"/>
    <w:qFormat/>
    <w:uiPriority w:val="0"/>
    <w:pPr>
      <w:snapToGrid/>
      <w:spacing w:line="240" w:lineRule="auto"/>
      <w:ind w:firstLine="420" w:firstLineChars="100"/>
    </w:pPr>
    <w:rPr>
      <w:rFonts w:ascii="Times New Roman" w:hAnsi="Times New Roman"/>
      <w:sz w:val="21"/>
      <w:szCs w:val="24"/>
    </w:rPr>
  </w:style>
  <w:style w:type="paragraph" w:styleId="16">
    <w:name w:val="Body Text First Indent 2"/>
    <w:basedOn w:val="9"/>
    <w:next w:val="15"/>
    <w:unhideWhenUsed/>
    <w:qFormat/>
    <w:uiPriority w:val="99"/>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FollowedHyperlink"/>
    <w:basedOn w:val="19"/>
    <w:autoRedefine/>
    <w:semiHidden/>
    <w:unhideWhenUsed/>
    <w:qFormat/>
    <w:uiPriority w:val="0"/>
    <w:rPr>
      <w:color w:val="918B8E"/>
      <w:u w:val="none"/>
    </w:rPr>
  </w:style>
  <w:style w:type="character" w:styleId="22">
    <w:name w:val="Hyperlink"/>
    <w:basedOn w:val="19"/>
    <w:autoRedefine/>
    <w:unhideWhenUsed/>
    <w:qFormat/>
    <w:uiPriority w:val="0"/>
    <w:rPr>
      <w:color w:val="0563C1" w:themeColor="hyperlink"/>
      <w:u w:val="single"/>
      <w14:textFill>
        <w14:solidFill>
          <w14:schemeClr w14:val="hlink"/>
        </w14:solidFill>
      </w14:textFill>
    </w:rPr>
  </w:style>
  <w:style w:type="paragraph" w:customStyle="1" w:styleId="23">
    <w:name w:val="_Style 3"/>
    <w:basedOn w:val="1"/>
    <w:qFormat/>
    <w:uiPriority w:val="0"/>
    <w:pPr>
      <w:widowControl w:val="0"/>
      <w:ind w:firstLine="420" w:firstLineChars="200"/>
      <w:jc w:val="both"/>
    </w:pPr>
    <w:rPr>
      <w:kern w:val="2"/>
      <w:sz w:val="20"/>
      <w:szCs w:val="24"/>
    </w:rPr>
  </w:style>
  <w:style w:type="paragraph" w:customStyle="1" w:styleId="24">
    <w:name w:val="reader-word-layer reader-word-s3-6"/>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5">
    <w:name w:val="正文文本缩进 Char"/>
    <w:basedOn w:val="19"/>
    <w:link w:val="9"/>
    <w:autoRedefine/>
    <w:qFormat/>
    <w:uiPriority w:val="0"/>
    <w:rPr>
      <w:rFonts w:ascii="Times New Roman" w:hAnsi="Times New Roman" w:eastAsia="宋体" w:cs="Times New Roman"/>
      <w:bCs/>
      <w:kern w:val="2"/>
      <w:sz w:val="28"/>
      <w:szCs w:val="24"/>
    </w:rPr>
  </w:style>
  <w:style w:type="character" w:customStyle="1" w:styleId="26">
    <w:name w:val="批注框文本 Char"/>
    <w:basedOn w:val="19"/>
    <w:link w:val="11"/>
    <w:autoRedefine/>
    <w:qFormat/>
    <w:uiPriority w:val="0"/>
    <w:rPr>
      <w:kern w:val="2"/>
      <w:sz w:val="18"/>
      <w:szCs w:val="18"/>
    </w:rPr>
  </w:style>
  <w:style w:type="character" w:customStyle="1" w:styleId="27">
    <w:name w:val="页脚 Char"/>
    <w:basedOn w:val="19"/>
    <w:link w:val="12"/>
    <w:autoRedefine/>
    <w:qFormat/>
    <w:uiPriority w:val="99"/>
    <w:rPr>
      <w:kern w:val="2"/>
      <w:sz w:val="18"/>
      <w:szCs w:val="24"/>
    </w:rPr>
  </w:style>
  <w:style w:type="character" w:customStyle="1" w:styleId="28">
    <w:name w:val="页眉 Char"/>
    <w:basedOn w:val="19"/>
    <w:link w:val="13"/>
    <w:autoRedefine/>
    <w:qFormat/>
    <w:uiPriority w:val="99"/>
    <w:rPr>
      <w:kern w:val="2"/>
      <w:sz w:val="18"/>
      <w:szCs w:val="24"/>
    </w:rPr>
  </w:style>
  <w:style w:type="character" w:customStyle="1" w:styleId="29">
    <w:name w:val="不明显参考1"/>
    <w:basedOn w:val="19"/>
    <w:autoRedefine/>
    <w:qFormat/>
    <w:uiPriority w:val="31"/>
    <w:rPr>
      <w:smallCaps/>
      <w:color w:val="ED7D31" w:themeColor="accent2"/>
      <w:u w:val="single"/>
      <w14:textFill>
        <w14:solidFill>
          <w14:schemeClr w14:val="accent2"/>
        </w14:solidFill>
      </w14:textFill>
    </w:rPr>
  </w:style>
  <w:style w:type="paragraph" w:styleId="30">
    <w:name w:val="List Paragraph"/>
    <w:basedOn w:val="1"/>
    <w:qFormat/>
    <w:uiPriority w:val="34"/>
    <w:pPr>
      <w:ind w:firstLine="420" w:firstLineChars="200"/>
    </w:pPr>
  </w:style>
  <w:style w:type="character" w:customStyle="1" w:styleId="31">
    <w:name w:val="text"/>
    <w:basedOn w:val="19"/>
    <w:autoRedefine/>
    <w:qFormat/>
    <w:uiPriority w:val="0"/>
  </w:style>
  <w:style w:type="character" w:customStyle="1" w:styleId="32">
    <w:name w:val="text1"/>
    <w:basedOn w:val="19"/>
    <w:autoRedefine/>
    <w:qFormat/>
    <w:uiPriority w:val="0"/>
  </w:style>
  <w:style w:type="character" w:customStyle="1" w:styleId="33">
    <w:name w:val="text2"/>
    <w:basedOn w:val="19"/>
    <w:autoRedefine/>
    <w:qFormat/>
    <w:uiPriority w:val="0"/>
  </w:style>
  <w:style w:type="character" w:customStyle="1" w:styleId="34">
    <w:name w:val="f_l3"/>
    <w:basedOn w:val="19"/>
    <w:qFormat/>
    <w:uiPriority w:val="0"/>
    <w:rPr>
      <w:color w:val="555555"/>
      <w:sz w:val="21"/>
      <w:szCs w:val="21"/>
    </w:rPr>
  </w:style>
  <w:style w:type="character" w:customStyle="1" w:styleId="35">
    <w:name w:val="f_l4"/>
    <w:basedOn w:val="19"/>
    <w:autoRedefine/>
    <w:qFormat/>
    <w:uiPriority w:val="0"/>
    <w:rPr>
      <w:color w:val="555555"/>
      <w:sz w:val="21"/>
      <w:szCs w:val="21"/>
    </w:rPr>
  </w:style>
  <w:style w:type="character" w:customStyle="1" w:styleId="36">
    <w:name w:val="hover15"/>
    <w:basedOn w:val="19"/>
    <w:autoRedefine/>
    <w:qFormat/>
    <w:uiPriority w:val="0"/>
  </w:style>
  <w:style w:type="character" w:customStyle="1" w:styleId="37">
    <w:name w:val="hover16"/>
    <w:basedOn w:val="19"/>
    <w:autoRedefine/>
    <w:qFormat/>
    <w:uiPriority w:val="0"/>
  </w:style>
  <w:style w:type="character" w:customStyle="1" w:styleId="38">
    <w:name w:val="hover17"/>
    <w:basedOn w:val="19"/>
    <w:autoRedefine/>
    <w:qFormat/>
    <w:uiPriority w:val="0"/>
  </w:style>
  <w:style w:type="character" w:customStyle="1" w:styleId="39">
    <w:name w:val="cur"/>
    <w:basedOn w:val="19"/>
    <w:autoRedefine/>
    <w:qFormat/>
    <w:uiPriority w:val="0"/>
  </w:style>
  <w:style w:type="character" w:customStyle="1" w:styleId="40">
    <w:name w:val="zi"/>
    <w:basedOn w:val="19"/>
    <w:autoRedefine/>
    <w:qFormat/>
    <w:uiPriority w:val="0"/>
    <w:rPr>
      <w:color w:val="B2B2B2"/>
    </w:rPr>
  </w:style>
  <w:style w:type="character" w:customStyle="1" w:styleId="41">
    <w:name w:val="f_r6"/>
    <w:basedOn w:val="19"/>
    <w:autoRedefine/>
    <w:qFormat/>
    <w:uiPriority w:val="0"/>
  </w:style>
  <w:style w:type="character" w:customStyle="1" w:styleId="42">
    <w:name w:val="cm_ico3"/>
    <w:basedOn w:val="19"/>
    <w:autoRedefine/>
    <w:qFormat/>
    <w:uiPriority w:val="0"/>
  </w:style>
  <w:style w:type="character" w:customStyle="1" w:styleId="43">
    <w:name w:val="cm_ico4"/>
    <w:basedOn w:val="19"/>
    <w:autoRedefine/>
    <w:qFormat/>
    <w:uiPriority w:val="0"/>
    <w:rPr>
      <w:b/>
      <w:bCs/>
      <w:color w:val="EAEAEA"/>
      <w:sz w:val="30"/>
      <w:szCs w:val="30"/>
    </w:rPr>
  </w:style>
  <w:style w:type="character" w:customStyle="1" w:styleId="44">
    <w:name w:val="cm_ico5"/>
    <w:basedOn w:val="19"/>
    <w:autoRedefine/>
    <w:qFormat/>
    <w:uiPriority w:val="0"/>
    <w:rPr>
      <w:color w:val="034DA2"/>
    </w:rPr>
  </w:style>
  <w:style w:type="character" w:customStyle="1" w:styleId="45">
    <w:name w:val="loading"/>
    <w:basedOn w:val="19"/>
    <w:autoRedefine/>
    <w:qFormat/>
    <w:uiPriority w:val="0"/>
  </w:style>
  <w:style w:type="character" w:customStyle="1" w:styleId="46">
    <w:name w:val="f_l5"/>
    <w:basedOn w:val="19"/>
    <w:autoRedefine/>
    <w:qFormat/>
    <w:uiPriority w:val="0"/>
    <w:rPr>
      <w:color w:val="555555"/>
      <w:sz w:val="21"/>
      <w:szCs w:val="21"/>
    </w:rPr>
  </w:style>
  <w:style w:type="character" w:customStyle="1" w:styleId="47">
    <w:name w:val="f_l"/>
    <w:basedOn w:val="19"/>
    <w:autoRedefine/>
    <w:qFormat/>
    <w:uiPriority w:val="0"/>
    <w:rPr>
      <w:color w:val="555555"/>
      <w:sz w:val="21"/>
      <w:szCs w:val="21"/>
    </w:rPr>
  </w:style>
  <w:style w:type="character" w:customStyle="1" w:styleId="48">
    <w:name w:val="f_l1"/>
    <w:basedOn w:val="19"/>
    <w:autoRedefine/>
    <w:qFormat/>
    <w:uiPriority w:val="0"/>
    <w:rPr>
      <w:color w:val="555555"/>
      <w:sz w:val="21"/>
      <w:szCs w:val="21"/>
    </w:rPr>
  </w:style>
  <w:style w:type="paragraph" w:customStyle="1" w:styleId="49">
    <w:name w:val="0级"/>
    <w:basedOn w:val="1"/>
    <w:qFormat/>
    <w:uiPriority w:val="0"/>
    <w:pPr>
      <w:ind w:left="420" w:hanging="420"/>
    </w:pPr>
    <w:rPr>
      <w:rFonts w:ascii="宋体" w:hAnsi="宋体" w:eastAsia="宋体" w:cs="Times New Roman"/>
      <w:color w:val="00000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Company</Company>
  <Pages>13</Pages>
  <Words>3879</Words>
  <Characters>4081</Characters>
  <Lines>4</Lines>
  <Paragraphs>1</Paragraphs>
  <TotalTime>1</TotalTime>
  <ScaleCrop>false</ScaleCrop>
  <LinksUpToDate>false</LinksUpToDate>
  <CharactersWithSpaces>4463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2019-01-07T01:54:00Z</dcterms:created>
  <dc:creator>阿玉</dc:creator>
  <cp:lastModifiedBy>curtain</cp:lastModifiedBy>
  <cp:lastPrinted>2018-11-12T06:56:00Z</cp:lastPrinted>
  <dcterms:modified xsi:type="dcterms:W3CDTF">2026-04-07T06:20:41Z</dcterms:modified>
  <dc:title>鹏翔招标代理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400741DF1CDA4C9FA1F8892D9B66E935_13</vt:lpwstr>
  </property>
  <property fmtid="{D5CDD505-2E9C-101B-9397-08002B2CF9AE}" pid="4" name="KSOTemplateDocerSaveRecord">
    <vt:lpwstr>eyJoZGlkIjoiZjhlY2EwMzdkZDM1ZTRlZmE5MTU1ZWM3OWY1MzljYmEiLCJ1c2VySWQiOiIxMDQ1MzU2ODc2In0=</vt:lpwstr>
  </property>
</Properties>
</file>