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pPr>
              <w:spacing w:line="360" w:lineRule="auto"/>
              <w:jc w:val="left"/>
              <w:rPr>
                <w:rFonts w:hint="eastAsia" w:ascii="宋体" w:hAnsi="宋体" w:eastAsia="宋体" w:cs="宋体"/>
                <w:sz w:val="24"/>
                <w:szCs w:val="24"/>
              </w:rPr>
            </w:pPr>
          </w:p>
        </w:tc>
        <w:tc>
          <w:tcPr>
            <w:tcW w:w="967" w:type="pct"/>
            <w:gridSpan w:val="3"/>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包组号</w:t>
            </w:r>
          </w:p>
        </w:tc>
        <w:tc>
          <w:tcPr>
            <w:tcW w:w="1557" w:type="pct"/>
            <w:vAlign w:val="center"/>
          </w:tcPr>
          <w:p>
            <w:pPr>
              <w:spacing w:after="6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pPr>
              <w:spacing w:line="360" w:lineRule="auto"/>
              <w:rPr>
                <w:rFonts w:hint="eastAsia" w:ascii="宋体" w:hAnsi="宋体" w:eastAsia="宋体" w:cs="宋体"/>
                <w:sz w:val="24"/>
                <w:szCs w:val="24"/>
              </w:rPr>
            </w:pPr>
          </w:p>
        </w:tc>
        <w:tc>
          <w:tcPr>
            <w:tcW w:w="116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每份人民币500元；招标文件售后不退。</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Style w:val="23"/>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pPr>
        <w:numPr>
          <w:ilvl w:val="0"/>
          <w:numId w:val="0"/>
        </w:numPr>
        <w:tabs>
          <w:tab w:val="left" w:pos="1587"/>
          <w:tab w:val="center" w:pos="4172"/>
        </w:tabs>
        <w:spacing w:line="720" w:lineRule="auto"/>
        <w:ind w:right="1281" w:rightChars="0"/>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一、营业执照或事业单位法人证书</w:t>
      </w:r>
    </w:p>
    <w:p>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pStyle w:val="7"/>
        <w:rPr>
          <w:rFonts w:hint="eastAsia"/>
          <w:lang w:val="en-US" w:eastAsia="zh-CN"/>
        </w:rPr>
      </w:pPr>
    </w:p>
    <w:p>
      <w:pPr>
        <w:spacing w:before="240" w:line="276" w:lineRule="auto"/>
        <w:rPr>
          <w:rFonts w:hint="eastAsia" w:ascii="仿宋" w:hAnsi="仿宋" w:eastAsia="仿宋"/>
          <w:b/>
          <w:sz w:val="22"/>
          <w:lang w:val="en-US" w:eastAsia="zh-CN"/>
        </w:rPr>
      </w:pPr>
    </w:p>
    <w:p>
      <w:pPr>
        <w:pStyle w:val="7"/>
        <w:rPr>
          <w:rFonts w:hint="eastAsia"/>
          <w:lang w:val="en-US" w:eastAsia="zh-CN"/>
        </w:rPr>
      </w:pPr>
    </w:p>
    <w:p>
      <w:pPr>
        <w:pStyle w:val="3"/>
        <w:rPr>
          <w:rFonts w:hint="eastAsia" w:ascii="仿宋" w:hAnsi="仿宋" w:eastAsia="仿宋"/>
          <w:b/>
          <w:sz w:val="22"/>
          <w:lang w:val="en-US" w:eastAsia="zh-CN"/>
        </w:rPr>
      </w:pPr>
    </w:p>
    <w:p>
      <w:pPr>
        <w:rPr>
          <w:rFonts w:hint="eastAsia" w:ascii="仿宋" w:hAnsi="仿宋" w:eastAsia="仿宋"/>
          <w:b/>
          <w:sz w:val="22"/>
          <w:lang w:val="en-US" w:eastAsia="zh-CN"/>
        </w:rPr>
      </w:pP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二、政府采购投标及履约承诺函</w:t>
      </w:r>
    </w:p>
    <w:p>
      <w:pPr>
        <w:widowControl/>
        <w:spacing w:after="60" w:line="36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 xml:space="preserve"> </w:t>
      </w:r>
      <w:r>
        <w:rPr>
          <w:rFonts w:hint="eastAsia" w:ascii="宋体" w:hAnsi="宋体" w:eastAsia="宋体" w:cs="宋体"/>
          <w:b/>
          <w:bCs/>
          <w:sz w:val="24"/>
        </w:rPr>
        <w:t>：</w:t>
      </w:r>
      <w:r>
        <w:rPr>
          <w:rFonts w:hint="eastAsia" w:ascii="宋体" w:hAnsi="宋体" w:eastAsia="宋体" w:cs="宋体"/>
          <w:b/>
          <w:bCs/>
          <w:sz w:val="24"/>
          <w:lang w:val="zh-CN"/>
        </w:rPr>
        <w:t>深圳市开正信息工程咨询有限公司</w:t>
      </w:r>
    </w:p>
    <w:p>
      <w:pPr>
        <w:widowControl/>
        <w:spacing w:after="6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我公司承诺：</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1.我公司本招标项目所提供的货物或服务未侵犯知识产权。</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2.我公司参与本项目投标前三年内，在经营活动中没有重大违法记录。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3.我公司参与本项目政府采购活动时不存在被有关部门禁止参与政府采购活动且在有效期内的情况。</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4.我公司具备《中华人民共和国政府采购法》第二十二条第一款规定的六项条件。</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5.我公司未被列入失信被执行人、重大税收违法案件当事人名单、政府采购严重违法失信行为记录名单。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10.我公司承诺不非法转包、分包。</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以上承诺，如有违反，愿依照国家相关法律处理，并承担由此给采购人带来的损失。</w:t>
      </w:r>
    </w:p>
    <w:p>
      <w:pPr>
        <w:spacing w:beforeLines="25" w:afterLines="25" w:line="276" w:lineRule="auto"/>
        <w:ind w:firstLine="6240" w:firstLineChars="2600"/>
        <w:rPr>
          <w:rFonts w:hint="eastAsia" w:ascii="宋体" w:hAnsi="宋体" w:eastAsia="宋体" w:cs="宋体"/>
          <w:sz w:val="24"/>
        </w:rPr>
      </w:pPr>
    </w:p>
    <w:p>
      <w:pPr>
        <w:spacing w:beforeLines="25" w:afterLines="25" w:line="276" w:lineRule="auto"/>
        <w:ind w:firstLine="5280" w:firstLineChars="2200"/>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7"/>
        <w:rPr>
          <w:rFonts w:hint="eastAsia" w:ascii="宋体" w:hAnsi="宋体" w:eastAsia="宋体" w:cs="宋体"/>
          <w:sz w:val="24"/>
        </w:rPr>
      </w:pPr>
    </w:p>
    <w:p>
      <w:pPr>
        <w:rPr>
          <w:rFonts w:hint="eastAsia" w:ascii="宋体" w:hAnsi="宋体" w:eastAsia="宋体" w:cs="宋体"/>
          <w:sz w:val="24"/>
        </w:rPr>
      </w:pPr>
    </w:p>
    <w:p>
      <w:pPr>
        <w:pStyle w:val="7"/>
        <w:rPr>
          <w:rFonts w:hint="eastAsia"/>
        </w:rPr>
      </w:pPr>
    </w:p>
    <w:p>
      <w:pPr>
        <w:numPr>
          <w:ilvl w:val="0"/>
          <w:numId w:val="0"/>
        </w:numPr>
        <w:tabs>
          <w:tab w:val="left" w:pos="1587"/>
          <w:tab w:val="center" w:pos="4172"/>
        </w:tabs>
        <w:spacing w:line="720" w:lineRule="auto"/>
        <w:ind w:right="1281" w:rightChars="0"/>
        <w:jc w:val="center"/>
        <w:rPr>
          <w:rFonts w:hint="eastAsia"/>
          <w:lang w:val="en-US" w:eastAsia="zh-CN"/>
        </w:rPr>
      </w:pPr>
      <w:r>
        <w:rPr>
          <w:rFonts w:hint="eastAsia" w:asciiTheme="minorEastAsia" w:hAnsiTheme="minorEastAsia"/>
          <w:b/>
          <w:sz w:val="48"/>
          <w:szCs w:val="48"/>
          <w:lang w:val="en-US" w:eastAsia="zh-CN"/>
        </w:rPr>
        <w:t>三、法定代表人证明书</w:t>
      </w:r>
    </w:p>
    <w:p>
      <w:pPr>
        <w:pStyle w:val="3"/>
        <w:rPr>
          <w:rFonts w:hint="eastAsia"/>
          <w:lang w:val="en-US" w:eastAsia="zh-CN"/>
        </w:rPr>
      </w:pPr>
    </w:p>
    <w:p>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after="60" w:line="360" w:lineRule="auto"/>
        <w:rPr>
          <w:rFonts w:ascii="宋体" w:hAnsi="宋体"/>
          <w:sz w:val="24"/>
        </w:rPr>
      </w:pPr>
      <w:r>
        <w:rPr>
          <w:rFonts w:hint="eastAsia" w:ascii="宋体" w:hAnsi="宋体"/>
          <w:sz w:val="24"/>
        </w:rPr>
        <w:t xml:space="preserve">有效日期：         签发日期：         单位：              </w:t>
      </w:r>
    </w:p>
    <w:p>
      <w:pPr>
        <w:spacing w:after="60" w:line="360" w:lineRule="auto"/>
        <w:rPr>
          <w:rFonts w:ascii="宋体" w:hAnsi="宋体"/>
          <w:sz w:val="24"/>
        </w:rPr>
      </w:pPr>
      <w:r>
        <w:rPr>
          <w:rFonts w:hint="eastAsia" w:ascii="宋体" w:hAnsi="宋体"/>
          <w:sz w:val="24"/>
        </w:rPr>
        <w:t>附：代表人性别：   年龄：      身份证号码：</w:t>
      </w:r>
    </w:p>
    <w:p>
      <w:pPr>
        <w:spacing w:after="60" w:line="360" w:lineRule="auto"/>
        <w:rPr>
          <w:rFonts w:ascii="宋体" w:hAnsi="宋体"/>
          <w:sz w:val="24"/>
        </w:rPr>
      </w:pPr>
      <w:r>
        <w:rPr>
          <w:rFonts w:hint="eastAsia" w:ascii="宋体" w:hAnsi="宋体"/>
          <w:sz w:val="24"/>
        </w:rPr>
        <w:t>营业执照号码：                 经济性质：</w:t>
      </w:r>
    </w:p>
    <w:p>
      <w:pPr>
        <w:spacing w:after="60" w:line="360" w:lineRule="auto"/>
        <w:rPr>
          <w:rFonts w:ascii="宋体" w:hAnsi="宋体"/>
          <w:sz w:val="24"/>
        </w:rPr>
      </w:pPr>
      <w:r>
        <w:rPr>
          <w:rFonts w:hint="eastAsia" w:ascii="宋体" w:hAnsi="宋体"/>
          <w:sz w:val="24"/>
        </w:rPr>
        <w:t>主营（产）：</w:t>
      </w:r>
    </w:p>
    <w:p>
      <w:pPr>
        <w:spacing w:after="60" w:line="360" w:lineRule="auto"/>
        <w:rPr>
          <w:rFonts w:ascii="宋体" w:hAnsi="宋体"/>
          <w:sz w:val="24"/>
        </w:rPr>
      </w:pPr>
      <w:r>
        <w:rPr>
          <w:rFonts w:hint="eastAsia" w:ascii="宋体" w:hAnsi="宋体"/>
          <w:sz w:val="24"/>
        </w:rPr>
        <w:t>兼营（产）：</w:t>
      </w:r>
    </w:p>
    <w:p>
      <w:pPr>
        <w:spacing w:after="60" w:line="360" w:lineRule="auto"/>
        <w:rPr>
          <w:rFonts w:ascii="宋体" w:hAnsi="宋体"/>
          <w:sz w:val="24"/>
        </w:rPr>
      </w:pPr>
    </w:p>
    <w:p>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line="360" w:lineRule="auto"/>
        <w:rPr>
          <w:rFonts w:ascii="宋体" w:hAnsi="宋体"/>
          <w:sz w:val="24"/>
        </w:rPr>
      </w:pPr>
    </w:p>
    <w:p>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pPr>
        <w:spacing w:after="60"/>
        <w:rPr>
          <w:rFonts w:ascii="宋体" w:hAnsi="宋体"/>
          <w:sz w:val="24"/>
        </w:rPr>
      </w:pPr>
    </w:p>
    <w:p>
      <w:pPr>
        <w:spacing w:after="60" w:line="360" w:lineRule="auto"/>
        <w:ind w:left="240" w:hanging="240" w:hangingChars="100"/>
        <w:rPr>
          <w:rFonts w:hint="eastAsia" w:ascii="宋体" w:hAnsi="宋体" w:eastAsia="宋体" w:cs="宋体"/>
          <w:color w:val="FF0000"/>
          <w:sz w:val="24"/>
        </w:rPr>
      </w:pPr>
      <w:r>
        <w:rPr>
          <w:rFonts w:hint="eastAsia" w:ascii="宋体" w:hAnsi="宋体" w:eastAsia="宋体" w:cs="宋体"/>
          <w:color w:val="FF0000"/>
          <w:sz w:val="24"/>
        </w:rPr>
        <w:t>★提供“法定代表人有效期内身份证正反面”证件扫描件，非中国国籍管辖范围的，可提供公安部门认可的身份证明材料。</w:t>
      </w:r>
    </w:p>
    <w:p>
      <w:pPr>
        <w:spacing w:after="60" w:line="360" w:lineRule="auto"/>
        <w:ind w:firstLine="120" w:firstLineChars="50"/>
        <w:rPr>
          <w:rFonts w:hint="eastAsia" w:ascii="宋体" w:hAnsi="宋体" w:eastAsia="宋体" w:cs="宋体"/>
          <w:color w:val="FF0000"/>
          <w:sz w:val="24"/>
        </w:rPr>
      </w:pPr>
      <w:r>
        <w:rPr>
          <w:rFonts w:hint="eastAsia" w:ascii="宋体" w:hAnsi="宋体" w:eastAsia="宋体" w:cs="宋体"/>
          <w:color w:val="FF0000"/>
          <w:sz w:val="24"/>
        </w:rPr>
        <w:t>法定代表人证明书需同时放入投标文件和开标文件中。</w:t>
      </w:r>
    </w:p>
    <w:p>
      <w:pPr>
        <w:spacing w:after="60"/>
        <w:rPr>
          <w:rFonts w:ascii="宋体" w:hAnsi="宋体"/>
          <w:sz w:val="24"/>
        </w:rPr>
      </w:pPr>
    </w:p>
    <w:p>
      <w:pPr>
        <w:widowControl/>
        <w:spacing w:after="0" w:afterLines="0" w:line="240" w:lineRule="auto"/>
        <w:jc w:val="left"/>
        <w:rPr>
          <w:rFonts w:ascii="宋体" w:hAnsi="宋体"/>
          <w:sz w:val="36"/>
        </w:rPr>
      </w:pPr>
      <w:r>
        <w:rPr>
          <w:rFonts w:ascii="宋体" w:hAnsi="宋体"/>
          <w:sz w:val="24"/>
        </w:rPr>
        <w:br w:type="page"/>
      </w: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四、法定代表人授权委托书</w:t>
      </w:r>
    </w:p>
    <w:p>
      <w:pPr>
        <w:pStyle w:val="6"/>
        <w:spacing w:after="60" w:line="360" w:lineRule="auto"/>
        <w:ind w:firstLine="562"/>
        <w:rPr>
          <w:rFonts w:ascii="宋体" w:hAnsi="宋体"/>
          <w:b/>
          <w:sz w:val="28"/>
        </w:rPr>
      </w:pPr>
    </w:p>
    <w:p>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pPr>
        <w:pStyle w:val="6"/>
        <w:spacing w:after="60" w:line="360" w:lineRule="auto"/>
        <w:ind w:firstLine="480"/>
        <w:rPr>
          <w:rFonts w:ascii="宋体" w:hAnsi="宋体"/>
          <w:sz w:val="24"/>
        </w:rPr>
      </w:pPr>
      <w:r>
        <w:rPr>
          <w:rFonts w:hint="eastAsia" w:ascii="宋体" w:hAnsi="宋体"/>
          <w:sz w:val="24"/>
        </w:rPr>
        <w:t>代理人无转委托权，特此委托。</w:t>
      </w:r>
    </w:p>
    <w:p>
      <w:pPr>
        <w:pStyle w:val="6"/>
        <w:spacing w:after="60" w:line="360" w:lineRule="auto"/>
        <w:ind w:firstLine="480"/>
        <w:rPr>
          <w:rFonts w:ascii="宋体" w:hAnsi="宋体"/>
          <w:sz w:val="24"/>
        </w:rPr>
      </w:pPr>
    </w:p>
    <w:p>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ind w:firstLine="525" w:firstLineChars="250"/>
        <w:rPr>
          <w:rFonts w:ascii="宋体" w:hAnsi="宋体"/>
        </w:rPr>
      </w:pPr>
    </w:p>
    <w:p>
      <w:pPr>
        <w:spacing w:after="60"/>
        <w:ind w:firstLine="525" w:firstLineChars="250"/>
        <w:rPr>
          <w:rFonts w:ascii="宋体" w:hAnsi="宋体"/>
        </w:rPr>
      </w:pP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★必须提供投标代表人有效期内身份证的正反面扫描件</w:t>
      </w: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投标文件签署授权委托书需同时放入投标文件和开标文件中</w:t>
      </w:r>
    </w:p>
    <w:p>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pPr>
        <w:pStyle w:val="3"/>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3"/>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6"/>
        <w:ind w:left="0" w:leftChars="0" w:firstLine="0" w:firstLineChars="0"/>
        <w:rPr>
          <w:rFonts w:hint="eastAsia" w:ascii="宋体" w:hAnsi="宋体" w:eastAsia="宋体" w:cs="宋体"/>
          <w:lang w:val="en-US" w:eastAsia="zh-CN"/>
        </w:rPr>
      </w:pPr>
    </w:p>
    <w:p>
      <w:pPr>
        <w:numPr>
          <w:ilvl w:val="0"/>
          <w:numId w:val="0"/>
        </w:numPr>
        <w:tabs>
          <w:tab w:val="left" w:pos="1587"/>
          <w:tab w:val="center" w:pos="4172"/>
        </w:tabs>
        <w:spacing w:line="720" w:lineRule="auto"/>
        <w:ind w:right="1281" w:rightChars="0"/>
        <w:jc w:val="center"/>
        <w:rPr>
          <w:rFonts w:hint="eastAsia"/>
          <w:lang w:val="en-US" w:eastAsia="zh-CN"/>
        </w:rPr>
      </w:pPr>
      <w:bookmarkStart w:id="0" w:name="_Toc11730"/>
      <w:r>
        <w:rPr>
          <w:rFonts w:hint="eastAsia" w:asciiTheme="minorEastAsia" w:hAnsiTheme="minorEastAsia"/>
          <w:b/>
          <w:sz w:val="48"/>
          <w:szCs w:val="48"/>
          <w:lang w:val="en-US" w:eastAsia="zh-CN"/>
        </w:rPr>
        <w:t>五、不以联合体投标，不挂靠、转包或分包承诺函</w:t>
      </w:r>
      <w:bookmarkEnd w:id="0"/>
    </w:p>
    <w:p>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我公司承诺本项目不接受</w:t>
      </w:r>
      <w:r>
        <w:rPr>
          <w:rFonts w:hint="eastAsia" w:ascii="宋体" w:hAnsi="宋体" w:eastAsia="宋体" w:cs="宋体"/>
          <w:sz w:val="24"/>
          <w:szCs w:val="24"/>
        </w:rPr>
        <w:t>进口产品投标</w:t>
      </w:r>
      <w:r>
        <w:rPr>
          <w:rFonts w:hint="eastAsia" w:ascii="宋体" w:hAnsi="宋体" w:eastAsia="宋体" w:cs="宋体"/>
          <w:b w:val="0"/>
          <w:bCs/>
          <w:sz w:val="24"/>
          <w:szCs w:val="24"/>
          <w:lang w:val="en-US" w:eastAsia="zh-CN"/>
        </w:rPr>
        <w:t>，不挂靠、转包或分包</w:t>
      </w:r>
      <w:r>
        <w:rPr>
          <w:rFonts w:hint="eastAsia" w:ascii="宋体" w:hAnsi="宋体" w:eastAsia="宋体" w:cs="宋体"/>
          <w:b w:val="0"/>
          <w:bCs/>
          <w:sz w:val="24"/>
          <w:szCs w:val="24"/>
        </w:rPr>
        <w:t>。</w:t>
      </w:r>
    </w:p>
    <w:p>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pPr>
        <w:pageBreakBefore w:val="0"/>
        <w:kinsoku/>
        <w:wordWrap/>
        <w:overflowPunct/>
        <w:topLinePunct w:val="0"/>
        <w:bidi w:val="0"/>
        <w:spacing w:line="360" w:lineRule="auto"/>
        <w:rPr>
          <w:rFonts w:hint="eastAsia" w:ascii="宋体" w:hAnsi="宋体" w:eastAsia="宋体" w:cs="宋体"/>
          <w:sz w:val="24"/>
          <w:szCs w:val="24"/>
        </w:rPr>
      </w:pPr>
    </w:p>
    <w:p>
      <w:pPr>
        <w:spacing w:beforeLines="25" w:afterLines="25" w:line="276"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jc w:val="right"/>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7"/>
        <w:pageBreakBefore w:val="0"/>
        <w:tabs>
          <w:tab w:val="left" w:pos="4760"/>
          <w:tab w:val="clear" w:pos="426"/>
        </w:tabs>
        <w:kinsoku/>
        <w:wordWrap/>
        <w:overflowPunct/>
        <w:topLinePunct w:val="0"/>
        <w:bidi w:val="0"/>
        <w:spacing w:line="360" w:lineRule="auto"/>
        <w:jc w:val="right"/>
        <w:rPr>
          <w:rFonts w:hint="eastAsia" w:ascii="宋体" w:hAnsi="宋体" w:eastAsia="宋体" w:cs="宋体"/>
          <w:b w:val="0"/>
          <w:bCs/>
          <w:sz w:val="24"/>
          <w:szCs w:val="24"/>
          <w:lang w:eastAsia="zh-CN"/>
        </w:rPr>
      </w:pPr>
    </w:p>
    <w:p>
      <w:pPr>
        <w:rPr>
          <w:rFonts w:hint="default"/>
          <w:lang w:val="en-US" w:eastAsia="zh-CN"/>
        </w:rPr>
      </w:pPr>
    </w:p>
    <w:p>
      <w:pPr>
        <w:pStyle w:val="7"/>
        <w:rPr>
          <w:rFonts w:hint="default"/>
          <w:lang w:val="en-US" w:eastAsia="zh-CN"/>
        </w:rPr>
      </w:pPr>
    </w:p>
    <w:p>
      <w:pPr>
        <w:pStyle w:val="7"/>
        <w:jc w:val="center"/>
        <w:rPr>
          <w:rFonts w:hint="default"/>
          <w:lang w:val="en-US" w:eastAsia="zh-CN"/>
        </w:rPr>
      </w:pPr>
      <w:r>
        <w:rPr>
          <w:rFonts w:hint="eastAsia" w:asciiTheme="minorEastAsia" w:hAnsiTheme="minorEastAsia" w:cstheme="minorBidi"/>
          <w:b/>
          <w:kern w:val="2"/>
          <w:sz w:val="48"/>
          <w:szCs w:val="48"/>
          <w:lang w:val="en-US" w:eastAsia="zh-CN" w:bidi="ar-SA"/>
        </w:rPr>
        <w:t>六、</w:t>
      </w:r>
      <w:r>
        <w:rPr>
          <w:rFonts w:hint="eastAsia" w:asciiTheme="minorEastAsia" w:hAnsiTheme="minorEastAsia" w:eastAsiaTheme="minorEastAsia" w:cstheme="minorBidi"/>
          <w:b/>
          <w:kern w:val="2"/>
          <w:sz w:val="48"/>
          <w:szCs w:val="48"/>
          <w:lang w:val="en-US" w:eastAsia="zh-CN" w:bidi="ar-SA"/>
        </w:rPr>
        <w:t>本项目不允许进口产品参与投标</w:t>
      </w:r>
      <w:r>
        <w:rPr>
          <w:rFonts w:hint="eastAsia" w:asciiTheme="minorEastAsia" w:hAnsiTheme="minorEastAsia" w:cstheme="minorBidi"/>
          <w:b/>
          <w:kern w:val="2"/>
          <w:sz w:val="48"/>
          <w:szCs w:val="48"/>
          <w:lang w:val="en-US" w:eastAsia="zh-CN" w:bidi="ar-SA"/>
        </w:rPr>
        <w:t>承诺函</w:t>
      </w:r>
    </w:p>
    <w:p>
      <w:pPr>
        <w:widowControl/>
        <w:spacing w:after="60" w:line="600" w:lineRule="auto"/>
        <w:rPr>
          <w:rFonts w:hint="eastAsia" w:ascii="宋体" w:hAnsi="宋体" w:eastAsia="宋体" w:cs="宋体"/>
          <w:b/>
          <w:bCs/>
          <w:sz w:val="24"/>
        </w:rPr>
      </w:pPr>
    </w:p>
    <w:p>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我公司承诺本项目不</w:t>
      </w:r>
      <w:r>
        <w:rPr>
          <w:rFonts w:hint="eastAsia" w:ascii="宋体" w:hAnsi="宋体" w:eastAsia="宋体" w:cs="宋体"/>
          <w:sz w:val="24"/>
          <w:szCs w:val="24"/>
        </w:rPr>
        <w:t>接受联合体投标</w:t>
      </w:r>
      <w:r>
        <w:rPr>
          <w:rFonts w:hint="eastAsia" w:ascii="宋体" w:hAnsi="宋体" w:eastAsia="宋体" w:cs="宋体"/>
          <w:b w:val="0"/>
          <w:bCs/>
          <w:sz w:val="24"/>
          <w:szCs w:val="24"/>
          <w:lang w:val="en-US" w:eastAsia="zh-CN"/>
        </w:rPr>
        <w:t>。</w:t>
      </w:r>
    </w:p>
    <w:p>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pPr>
        <w:pageBreakBefore w:val="0"/>
        <w:kinsoku/>
        <w:wordWrap/>
        <w:overflowPunct/>
        <w:topLinePunct w:val="0"/>
        <w:bidi w:val="0"/>
        <w:spacing w:line="360" w:lineRule="auto"/>
        <w:rPr>
          <w:rFonts w:hint="eastAsia" w:ascii="宋体" w:hAnsi="宋体" w:eastAsia="宋体" w:cs="宋体"/>
          <w:sz w:val="24"/>
          <w:szCs w:val="24"/>
        </w:rPr>
      </w:pPr>
    </w:p>
    <w:p>
      <w:pPr>
        <w:spacing w:beforeLines="25" w:afterLines="25" w:line="276"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jc w:val="right"/>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7"/>
        <w:rPr>
          <w:rFonts w:hint="default"/>
          <w:lang w:val="en-US" w:eastAsia="zh-CN"/>
        </w:rPr>
      </w:pPr>
    </w:p>
    <w:p>
      <w:pPr>
        <w:widowControl/>
        <w:spacing w:after="60"/>
        <w:jc w:val="center"/>
        <w:outlineLvl w:val="4"/>
        <w:rPr>
          <w:rFonts w:hint="default" w:asciiTheme="minorEastAsia" w:hAnsiTheme="minorEastAsia" w:eastAsia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t>七、</w:t>
      </w:r>
      <w:r>
        <w:rPr>
          <w:rFonts w:hint="eastAsia" w:asciiTheme="minorEastAsia" w:hAnsiTheme="minorEastAsia" w:eastAsiaTheme="minorEastAsia" w:cstheme="minorBidi"/>
          <w:b/>
          <w:kern w:val="2"/>
          <w:sz w:val="48"/>
          <w:szCs w:val="48"/>
          <w:lang w:val="en-US" w:eastAsia="zh-CN" w:bidi="ar-SA"/>
        </w:rPr>
        <w:t>中小微企业</w:t>
      </w:r>
      <w:r>
        <w:rPr>
          <w:rFonts w:hint="eastAsia" w:asciiTheme="minorEastAsia" w:hAnsiTheme="minorEastAsia" w:cstheme="minorBidi"/>
          <w:b/>
          <w:kern w:val="2"/>
          <w:sz w:val="48"/>
          <w:szCs w:val="48"/>
          <w:lang w:val="en-US" w:eastAsia="zh-CN" w:bidi="ar-SA"/>
        </w:rPr>
        <w:t>声明函</w:t>
      </w:r>
    </w:p>
    <w:p>
      <w:pPr>
        <w:widowControl/>
        <w:spacing w:after="60" w:line="360" w:lineRule="auto"/>
        <w:jc w:val="center"/>
        <w:outlineLvl w:val="4"/>
        <w:rPr>
          <w:rFonts w:hint="eastAsia" w:ascii="宋体" w:hAnsi="宋体" w:eastAsia="宋体" w:cs="宋体"/>
          <w:b/>
          <w:sz w:val="28"/>
          <w:szCs w:val="28"/>
        </w:rPr>
      </w:pPr>
      <w:r>
        <w:rPr>
          <w:rFonts w:hint="eastAsia" w:ascii="宋体" w:hAnsi="宋体" w:eastAsia="宋体" w:cs="宋体"/>
          <w:b/>
          <w:sz w:val="28"/>
          <w:szCs w:val="28"/>
        </w:rPr>
        <w:t>①中小企业声明函（货物）</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本投标人郑重声明，根据《政府采购促进中小企业发展管理办法》（财库﹝2020﹞46 号）的规定，本投标人参加</w:t>
      </w:r>
      <w:r>
        <w:rPr>
          <w:rFonts w:hint="eastAsia" w:ascii="宋体" w:hAnsi="宋体" w:eastAsia="宋体" w:cs="宋体"/>
          <w:b/>
          <w:bCs/>
          <w:sz w:val="24"/>
          <w:szCs w:val="24"/>
          <w:u w:val="single"/>
        </w:rPr>
        <w:t>（采购人名称）</w:t>
      </w:r>
      <w:r>
        <w:rPr>
          <w:rFonts w:hint="eastAsia" w:ascii="宋体" w:hAnsi="宋体" w:eastAsia="宋体" w:cs="宋体"/>
          <w:sz w:val="24"/>
          <w:szCs w:val="24"/>
        </w:rPr>
        <w:t>的</w:t>
      </w:r>
      <w:r>
        <w:rPr>
          <w:rFonts w:hint="eastAsia" w:ascii="宋体" w:hAnsi="宋体" w:eastAsia="宋体" w:cs="宋体"/>
          <w:b/>
          <w:bCs/>
          <w:sz w:val="24"/>
          <w:szCs w:val="24"/>
          <w:u w:val="single"/>
        </w:rPr>
        <w:t>（项目名称）</w:t>
      </w:r>
      <w:r>
        <w:rPr>
          <w:rFonts w:hint="eastAsia" w:ascii="宋体" w:hAnsi="宋体" w:eastAsia="宋体" w:cs="宋体"/>
          <w:sz w:val="24"/>
          <w:szCs w:val="24"/>
        </w:rPr>
        <w:t>采购活动，提供的货物全部由符合政策要求的中小企业制造。相关企业的具体情况如下：</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 xml:space="preserve"> （标的名称）</w:t>
      </w:r>
      <w:r>
        <w:rPr>
          <w:rFonts w:hint="eastAsia" w:ascii="宋体" w:hAnsi="宋体" w:eastAsia="宋体" w:cs="宋体"/>
          <w:sz w:val="24"/>
          <w:szCs w:val="24"/>
        </w:rPr>
        <w:t xml:space="preserve"> ，属于</w:t>
      </w:r>
      <w:r>
        <w:rPr>
          <w:rFonts w:hint="eastAsia" w:ascii="宋体" w:hAnsi="宋体" w:eastAsia="宋体" w:cs="宋体"/>
          <w:b/>
          <w:bCs/>
          <w:sz w:val="24"/>
          <w:szCs w:val="24"/>
          <w:u w:val="single"/>
        </w:rPr>
        <w:t xml:space="preserve">（招标文件中明确的所属行业） </w:t>
      </w:r>
      <w:r>
        <w:rPr>
          <w:rFonts w:hint="eastAsia" w:ascii="宋体" w:hAnsi="宋体" w:eastAsia="宋体" w:cs="宋体"/>
          <w:sz w:val="24"/>
          <w:szCs w:val="24"/>
        </w:rPr>
        <w:t>行业；制造商为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，从业人员</w:t>
      </w:r>
      <w:r>
        <w:rPr>
          <w:rFonts w:hint="eastAsia" w:ascii="宋体" w:hAnsi="宋体" w:eastAsia="宋体" w:cs="宋体"/>
          <w:b/>
          <w:bCs/>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b/>
          <w:bCs/>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b/>
          <w:bCs/>
          <w:sz w:val="24"/>
          <w:szCs w:val="24"/>
          <w:u w:val="single"/>
        </w:rPr>
        <w:t xml:space="preserve">   </w:t>
      </w:r>
      <w:r>
        <w:rPr>
          <w:rFonts w:hint="eastAsia" w:ascii="宋体" w:hAnsi="宋体" w:eastAsia="宋体" w:cs="宋体"/>
          <w:sz w:val="24"/>
          <w:szCs w:val="24"/>
        </w:rPr>
        <w:t>万元 ，属于</w:t>
      </w:r>
      <w:r>
        <w:rPr>
          <w:rFonts w:hint="eastAsia" w:ascii="宋体" w:hAnsi="宋体" w:eastAsia="宋体" w:cs="宋体"/>
          <w:b/>
          <w:bCs/>
          <w:sz w:val="24"/>
          <w:szCs w:val="24"/>
          <w:u w:val="single"/>
        </w:rPr>
        <w:t>（中型企业、小型企业、微型企业）</w:t>
      </w:r>
      <w:r>
        <w:rPr>
          <w:rFonts w:hint="eastAsia" w:ascii="宋体" w:hAnsi="宋体" w:eastAsia="宋体" w:cs="宋体"/>
          <w:sz w:val="24"/>
          <w:szCs w:val="24"/>
        </w:rPr>
        <w:t xml:space="preserve">； </w:t>
      </w:r>
    </w:p>
    <w:p>
      <w:pPr>
        <w:spacing w:after="6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b/>
          <w:bCs/>
          <w:sz w:val="24"/>
          <w:szCs w:val="24"/>
          <w:u w:val="single"/>
        </w:rPr>
        <w:t xml:space="preserve"> （标的名称）</w:t>
      </w:r>
      <w:r>
        <w:rPr>
          <w:rFonts w:hint="eastAsia" w:ascii="宋体" w:hAnsi="宋体" w:eastAsia="宋体" w:cs="宋体"/>
          <w:sz w:val="24"/>
          <w:szCs w:val="24"/>
        </w:rPr>
        <w:t xml:space="preserve"> ，属于</w:t>
      </w:r>
      <w:r>
        <w:rPr>
          <w:rFonts w:hint="eastAsia" w:ascii="宋体" w:hAnsi="宋体" w:eastAsia="宋体" w:cs="宋体"/>
          <w:b/>
          <w:bCs/>
          <w:sz w:val="24"/>
          <w:szCs w:val="24"/>
          <w:u w:val="single"/>
        </w:rPr>
        <w:t xml:space="preserve">（招标文件中明确的所属行业） </w:t>
      </w:r>
      <w:r>
        <w:rPr>
          <w:rFonts w:hint="eastAsia" w:ascii="宋体" w:hAnsi="宋体" w:eastAsia="宋体" w:cs="宋体"/>
          <w:sz w:val="24"/>
          <w:szCs w:val="24"/>
        </w:rPr>
        <w:t>行业；制造商为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，从业人员</w:t>
      </w:r>
      <w:r>
        <w:rPr>
          <w:rFonts w:hint="eastAsia" w:ascii="宋体" w:hAnsi="宋体" w:eastAsia="宋体" w:cs="宋体"/>
          <w:b/>
          <w:bCs/>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b/>
          <w:bCs/>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b/>
          <w:bCs/>
          <w:sz w:val="24"/>
          <w:szCs w:val="24"/>
          <w:u w:val="single"/>
        </w:rPr>
        <w:t xml:space="preserve">   </w:t>
      </w:r>
      <w:r>
        <w:rPr>
          <w:rFonts w:hint="eastAsia" w:ascii="宋体" w:hAnsi="宋体" w:eastAsia="宋体" w:cs="宋体"/>
          <w:sz w:val="24"/>
          <w:szCs w:val="24"/>
        </w:rPr>
        <w:t>万元 ，属于</w:t>
      </w:r>
      <w:r>
        <w:rPr>
          <w:rFonts w:hint="eastAsia" w:ascii="宋体" w:hAnsi="宋体" w:eastAsia="宋体" w:cs="宋体"/>
          <w:b/>
          <w:bCs/>
          <w:sz w:val="24"/>
          <w:szCs w:val="24"/>
          <w:u w:val="single"/>
        </w:rPr>
        <w:t>（中型企业、小型企业、微型企业）</w:t>
      </w:r>
      <w:r>
        <w:rPr>
          <w:rFonts w:hint="eastAsia" w:ascii="宋体" w:hAnsi="宋体" w:eastAsia="宋体" w:cs="宋体"/>
          <w:sz w:val="24"/>
          <w:szCs w:val="24"/>
        </w:rPr>
        <w:t>；</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after="60" w:line="360" w:lineRule="auto"/>
        <w:ind w:firstLine="480" w:firstLineChars="200"/>
        <w:rPr>
          <w:rFonts w:hint="eastAsia" w:ascii="宋体" w:hAnsi="宋体" w:eastAsia="宋体" w:cs="宋体"/>
          <w:sz w:val="24"/>
          <w:szCs w:val="24"/>
        </w:rPr>
      </w:pPr>
      <w:bookmarkStart w:id="1" w:name="_Hlk73562203"/>
      <w:r>
        <w:rPr>
          <w:rFonts w:hint="eastAsia" w:ascii="宋体" w:hAnsi="宋体" w:eastAsia="宋体" w:cs="宋体"/>
          <w:sz w:val="24"/>
          <w:szCs w:val="24"/>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1"/>
    </w:p>
    <w:p>
      <w:pPr>
        <w:spacing w:after="60" w:line="360" w:lineRule="auto"/>
        <w:ind w:firstLine="720" w:firstLineChars="300"/>
        <w:rPr>
          <w:rFonts w:hint="eastAsia" w:ascii="宋体" w:hAnsi="宋体" w:eastAsia="宋体" w:cs="宋体"/>
          <w:sz w:val="24"/>
          <w:szCs w:val="24"/>
        </w:rPr>
      </w:pPr>
    </w:p>
    <w:p>
      <w:pPr>
        <w:spacing w:after="60" w:line="360" w:lineRule="auto"/>
        <w:ind w:right="420" w:firstLine="4800" w:firstLineChars="2000"/>
        <w:rPr>
          <w:rFonts w:hint="eastAsia" w:ascii="宋体" w:hAnsi="宋体" w:eastAsia="宋体" w:cs="宋体"/>
          <w:sz w:val="24"/>
          <w:szCs w:val="24"/>
        </w:rPr>
      </w:pPr>
      <w:r>
        <w:rPr>
          <w:rFonts w:hint="eastAsia" w:ascii="宋体" w:hAnsi="宋体" w:eastAsia="宋体" w:cs="宋体"/>
          <w:sz w:val="24"/>
          <w:szCs w:val="24"/>
        </w:rPr>
        <w:t>投标人（投标单位）：</w:t>
      </w:r>
    </w:p>
    <w:p>
      <w:pPr>
        <w:spacing w:after="60" w:line="360" w:lineRule="auto"/>
        <w:ind w:right="420" w:firstLine="6360" w:firstLineChars="2650"/>
        <w:rPr>
          <w:rFonts w:hint="eastAsia" w:ascii="宋体" w:hAnsi="宋体" w:eastAsia="宋体" w:cs="宋体"/>
          <w:sz w:val="24"/>
          <w:szCs w:val="24"/>
        </w:rPr>
      </w:pPr>
      <w:r>
        <w:rPr>
          <w:rFonts w:hint="eastAsia" w:ascii="宋体" w:hAnsi="宋体" w:eastAsia="宋体" w:cs="宋体"/>
          <w:sz w:val="24"/>
          <w:szCs w:val="24"/>
        </w:rPr>
        <w:t>日期：</w:t>
      </w:r>
    </w:p>
    <w:p>
      <w:pPr>
        <w:spacing w:after="60" w:line="360" w:lineRule="auto"/>
        <w:ind w:right="420" w:firstLine="6385" w:firstLineChars="2650"/>
        <w:rPr>
          <w:rFonts w:hint="eastAsia" w:ascii="宋体" w:hAnsi="宋体" w:eastAsia="宋体" w:cs="宋体"/>
          <w:b/>
          <w:sz w:val="24"/>
          <w:szCs w:val="24"/>
        </w:rPr>
      </w:pPr>
    </w:p>
    <w:p>
      <w:pPr>
        <w:spacing w:after="60"/>
        <w:ind w:right="420" w:firstLine="5587" w:firstLineChars="2650"/>
        <w:rPr>
          <w:rFonts w:hint="eastAsia" w:ascii="宋体" w:hAnsi="宋体" w:eastAsia="宋体" w:cs="宋体"/>
          <w:b/>
          <w:szCs w:val="21"/>
        </w:rPr>
      </w:pPr>
    </w:p>
    <w:p>
      <w:pPr>
        <w:widowControl/>
        <w:spacing w:after="60"/>
        <w:jc w:val="left"/>
        <w:rPr>
          <w:rFonts w:hint="eastAsia" w:ascii="宋体" w:hAnsi="宋体" w:eastAsia="宋体" w:cs="宋体"/>
          <w:b/>
          <w:sz w:val="24"/>
        </w:rPr>
      </w:pPr>
      <w:r>
        <w:rPr>
          <w:rFonts w:hint="eastAsia" w:ascii="宋体" w:hAnsi="宋体" w:eastAsia="宋体" w:cs="宋体"/>
        </w:rPr>
        <w:br w:type="page"/>
      </w:r>
    </w:p>
    <w:p>
      <w:pPr>
        <w:widowControl/>
        <w:spacing w:after="60" w:line="360" w:lineRule="auto"/>
        <w:jc w:val="center"/>
        <w:outlineLvl w:val="4"/>
        <w:rPr>
          <w:rFonts w:hint="eastAsia" w:ascii="宋体" w:hAnsi="宋体" w:eastAsia="宋体" w:cs="宋体"/>
          <w:b/>
          <w:sz w:val="28"/>
          <w:szCs w:val="28"/>
        </w:rPr>
      </w:pPr>
      <w:r>
        <w:rPr>
          <w:rFonts w:hint="eastAsia" w:ascii="宋体" w:hAnsi="宋体" w:eastAsia="宋体" w:cs="宋体"/>
          <w:b/>
          <w:sz w:val="28"/>
          <w:szCs w:val="28"/>
        </w:rPr>
        <w:t>②残疾人福利性单位声明函（货物）</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本投标人郑重声明，根据《财政部民政部中国残疾人联合会关于促进残疾人就业政府采购政策的通知》（财库〔2017〕141 号）的规定，本投标人参加</w:t>
      </w:r>
      <w:r>
        <w:rPr>
          <w:rFonts w:hint="eastAsia" w:ascii="宋体" w:hAnsi="宋体" w:eastAsia="宋体" w:cs="宋体"/>
          <w:b/>
          <w:bCs/>
          <w:sz w:val="24"/>
          <w:szCs w:val="24"/>
          <w:u w:val="single"/>
        </w:rPr>
        <w:t>（采购人名称）</w:t>
      </w:r>
      <w:r>
        <w:rPr>
          <w:rFonts w:hint="eastAsia" w:ascii="宋体" w:hAnsi="宋体" w:eastAsia="宋体" w:cs="宋体"/>
          <w:sz w:val="24"/>
          <w:szCs w:val="24"/>
        </w:rPr>
        <w:t>的</w:t>
      </w:r>
      <w:r>
        <w:rPr>
          <w:rFonts w:hint="eastAsia" w:ascii="宋体" w:hAnsi="宋体" w:eastAsia="宋体" w:cs="宋体"/>
          <w:b/>
          <w:bCs/>
          <w:sz w:val="24"/>
          <w:szCs w:val="24"/>
          <w:u w:val="single"/>
        </w:rPr>
        <w:t>（项目名称）</w:t>
      </w:r>
      <w:r>
        <w:rPr>
          <w:rFonts w:hint="eastAsia" w:ascii="宋体" w:hAnsi="宋体" w:eastAsia="宋体" w:cs="宋体"/>
          <w:sz w:val="24"/>
          <w:szCs w:val="24"/>
        </w:rPr>
        <w:t>采购活动，提供的货物全部由符合政策要求的残疾人福利性单位制造。相关残疾人福利性单位的具体情况如下：</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 xml:space="preserve"> （标的名称）</w:t>
      </w:r>
      <w:r>
        <w:rPr>
          <w:rFonts w:hint="eastAsia" w:ascii="宋体" w:hAnsi="宋体" w:eastAsia="宋体" w:cs="宋体"/>
          <w:sz w:val="24"/>
          <w:szCs w:val="24"/>
        </w:rPr>
        <w:t xml:space="preserve"> ，制造商为</w:t>
      </w:r>
      <w:r>
        <w:rPr>
          <w:rFonts w:hint="eastAsia" w:ascii="宋体" w:hAnsi="宋体" w:eastAsia="宋体" w:cs="宋体"/>
          <w:b/>
          <w:bCs/>
          <w:sz w:val="24"/>
          <w:szCs w:val="24"/>
          <w:u w:val="single"/>
        </w:rPr>
        <w:t>（单位名称）</w:t>
      </w:r>
      <w:r>
        <w:rPr>
          <w:rFonts w:hint="eastAsia" w:ascii="宋体" w:hAnsi="宋体" w:eastAsia="宋体" w:cs="宋体"/>
          <w:sz w:val="24"/>
          <w:szCs w:val="24"/>
        </w:rPr>
        <w:t>，属于</w:t>
      </w:r>
      <w:r>
        <w:rPr>
          <w:rFonts w:hint="eastAsia" w:ascii="宋体" w:hAnsi="宋体" w:eastAsia="宋体" w:cs="宋体"/>
          <w:b/>
          <w:bCs/>
          <w:sz w:val="24"/>
          <w:szCs w:val="24"/>
          <w:u w:val="single"/>
        </w:rPr>
        <w:t>残疾人福利性单位</w:t>
      </w:r>
      <w:r>
        <w:rPr>
          <w:rFonts w:hint="eastAsia" w:ascii="宋体" w:hAnsi="宋体" w:eastAsia="宋体" w:cs="宋体"/>
          <w:sz w:val="24"/>
          <w:szCs w:val="24"/>
        </w:rPr>
        <w:t>；</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u w:val="single"/>
        </w:rPr>
        <w:t xml:space="preserve"> （标的名称）</w:t>
      </w:r>
      <w:r>
        <w:rPr>
          <w:rFonts w:hint="eastAsia" w:ascii="宋体" w:hAnsi="宋体" w:eastAsia="宋体" w:cs="宋体"/>
          <w:sz w:val="24"/>
          <w:szCs w:val="24"/>
        </w:rPr>
        <w:t xml:space="preserve"> ，制造商为</w:t>
      </w:r>
      <w:r>
        <w:rPr>
          <w:rFonts w:hint="eastAsia" w:ascii="宋体" w:hAnsi="宋体" w:eastAsia="宋体" w:cs="宋体"/>
          <w:b/>
          <w:bCs/>
          <w:sz w:val="24"/>
          <w:szCs w:val="24"/>
          <w:u w:val="single"/>
        </w:rPr>
        <w:t>（单位名称）</w:t>
      </w:r>
      <w:r>
        <w:rPr>
          <w:rFonts w:hint="eastAsia" w:ascii="宋体" w:hAnsi="宋体" w:eastAsia="宋体" w:cs="宋体"/>
          <w:sz w:val="24"/>
          <w:szCs w:val="24"/>
        </w:rPr>
        <w:t>，属于</w:t>
      </w:r>
      <w:r>
        <w:rPr>
          <w:rFonts w:hint="eastAsia" w:ascii="宋体" w:hAnsi="宋体" w:eastAsia="宋体" w:cs="宋体"/>
          <w:b/>
          <w:bCs/>
          <w:sz w:val="24"/>
          <w:szCs w:val="24"/>
          <w:u w:val="single"/>
        </w:rPr>
        <w:t>残疾人福利性单位</w:t>
      </w:r>
      <w:r>
        <w:rPr>
          <w:rFonts w:hint="eastAsia" w:ascii="宋体" w:hAnsi="宋体" w:eastAsia="宋体" w:cs="宋体"/>
          <w:sz w:val="24"/>
          <w:szCs w:val="24"/>
        </w:rPr>
        <w:t>。</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spacing w:after="60" w:line="360" w:lineRule="auto"/>
        <w:ind w:firstLine="480" w:firstLineChars="200"/>
        <w:rPr>
          <w:rFonts w:hint="eastAsia" w:ascii="宋体" w:hAnsi="宋体" w:eastAsia="宋体" w:cs="宋体"/>
          <w:sz w:val="24"/>
          <w:szCs w:val="24"/>
        </w:rPr>
      </w:pPr>
      <w:bookmarkStart w:id="2" w:name="_Hlk73562331"/>
      <w:r>
        <w:rPr>
          <w:rFonts w:hint="eastAsia" w:ascii="宋体" w:hAnsi="宋体" w:eastAsia="宋体" w:cs="宋体"/>
          <w:sz w:val="24"/>
          <w:szCs w:val="24"/>
        </w:rPr>
        <w:t>本投标人已知悉《财政部民政部中国残疾人联合会关于促进残疾人就业政府采购政策的通知》（财库〔2017〕141 号）的规定，承诺提供的声明函内容是真实的，如提供声明函内容不实，则依法追究相关法律责任。</w:t>
      </w:r>
      <w:bookmarkEnd w:id="2"/>
    </w:p>
    <w:p>
      <w:pPr>
        <w:spacing w:after="60" w:line="360" w:lineRule="auto"/>
        <w:jc w:val="right"/>
        <w:rPr>
          <w:rFonts w:hint="eastAsia" w:ascii="宋体" w:hAnsi="宋体" w:eastAsia="宋体" w:cs="宋体"/>
          <w:sz w:val="24"/>
          <w:szCs w:val="24"/>
        </w:rPr>
      </w:pPr>
    </w:p>
    <w:p>
      <w:pPr>
        <w:spacing w:after="60" w:line="360" w:lineRule="auto"/>
        <w:ind w:right="420" w:firstLine="5040" w:firstLineChars="2100"/>
        <w:rPr>
          <w:rFonts w:hint="eastAsia" w:ascii="宋体" w:hAnsi="宋体" w:eastAsia="宋体" w:cs="宋体"/>
          <w:sz w:val="24"/>
          <w:szCs w:val="24"/>
        </w:rPr>
      </w:pPr>
      <w:r>
        <w:rPr>
          <w:rFonts w:hint="eastAsia" w:ascii="宋体" w:hAnsi="宋体" w:eastAsia="宋体" w:cs="宋体"/>
          <w:sz w:val="24"/>
          <w:szCs w:val="24"/>
        </w:rPr>
        <w:t>投标人（投标单位）：</w:t>
      </w:r>
    </w:p>
    <w:p>
      <w:pPr>
        <w:spacing w:after="60" w:line="360" w:lineRule="auto"/>
        <w:ind w:right="420" w:firstLine="6600" w:firstLineChars="2750"/>
        <w:rPr>
          <w:rFonts w:hint="eastAsia" w:ascii="宋体" w:hAnsi="宋体" w:eastAsia="宋体" w:cs="宋体"/>
          <w:b/>
          <w:color w:val="FF0000"/>
          <w:sz w:val="24"/>
          <w:szCs w:val="24"/>
        </w:rPr>
      </w:pPr>
      <w:r>
        <w:rPr>
          <w:rFonts w:hint="eastAsia" w:ascii="宋体" w:hAnsi="宋体" w:eastAsia="宋体" w:cs="宋体"/>
          <w:sz w:val="24"/>
          <w:szCs w:val="24"/>
        </w:rPr>
        <w:t>日期：</w:t>
      </w:r>
    </w:p>
    <w:p>
      <w:pPr>
        <w:spacing w:after="60" w:line="360" w:lineRule="auto"/>
        <w:ind w:firstLine="482" w:firstLineChars="200"/>
        <w:rPr>
          <w:rFonts w:hint="eastAsia" w:ascii="宋体" w:hAnsi="宋体" w:eastAsia="宋体" w:cs="宋体"/>
          <w:color w:val="FF0000"/>
          <w:sz w:val="24"/>
          <w:szCs w:val="24"/>
        </w:rPr>
      </w:pPr>
      <w:r>
        <w:rPr>
          <w:rFonts w:hint="eastAsia" w:ascii="宋体" w:hAnsi="宋体" w:eastAsia="宋体" w:cs="宋体"/>
          <w:b/>
          <w:color w:val="FF0000"/>
          <w:sz w:val="24"/>
          <w:szCs w:val="24"/>
        </w:rPr>
        <w:t>说明：</w:t>
      </w:r>
      <w:r>
        <w:rPr>
          <w:rFonts w:hint="eastAsia" w:ascii="宋体" w:hAnsi="宋体" w:eastAsia="宋体" w:cs="宋体"/>
          <w:color w:val="FF0000"/>
          <w:sz w:val="24"/>
          <w:szCs w:val="24"/>
        </w:rPr>
        <w:t>根据财库〔2017〕141号文件的规定,享受政府采购支持政策的残疾人福利性单位应当同时满足以下条件：</w:t>
      </w:r>
    </w:p>
    <w:p>
      <w:pPr>
        <w:spacing w:after="60"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（一）</w:t>
      </w:r>
      <w:r>
        <w:rPr>
          <w:rFonts w:hint="eastAsia" w:ascii="宋体" w:hAnsi="宋体" w:eastAsia="宋体" w:cs="宋体"/>
          <w:b/>
          <w:color w:val="FF0000"/>
          <w:sz w:val="24"/>
          <w:szCs w:val="24"/>
        </w:rPr>
        <w:t>安置的残疾人占本单位在职职工人数的比例不低于25%（含25%），并且安置的残疾人人数不少于10人（含10人）</w:t>
      </w:r>
      <w:r>
        <w:rPr>
          <w:rFonts w:hint="eastAsia" w:ascii="宋体" w:hAnsi="宋体" w:eastAsia="宋体" w:cs="宋体"/>
          <w:color w:val="FF0000"/>
          <w:sz w:val="24"/>
          <w:szCs w:val="24"/>
        </w:rPr>
        <w:t>；</w:t>
      </w:r>
    </w:p>
    <w:p>
      <w:pPr>
        <w:spacing w:after="60"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（二）依法与安置的每位残疾人签订了一年以上（含一年）的劳动合同或服务协议；</w:t>
      </w:r>
    </w:p>
    <w:p>
      <w:pPr>
        <w:spacing w:after="60"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（三）为安置的每位残疾人按月足额缴纳了基本养老保险、基本医疗保险、失业保险、工伤保险和生育保险等社会保险费；</w:t>
      </w:r>
    </w:p>
    <w:p>
      <w:pPr>
        <w:spacing w:after="60"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（四）通过银行等金融机构向安置的每位残疾人，按月支付了不低于单位所在区县适用的经省级人民政府批准的月最低工资标准的工资；</w:t>
      </w:r>
    </w:p>
    <w:p>
      <w:pPr>
        <w:spacing w:after="60"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after="60" w:line="360" w:lineRule="auto"/>
        <w:jc w:val="center"/>
        <w:outlineLvl w:val="4"/>
        <w:rPr>
          <w:rFonts w:hint="eastAsia" w:ascii="宋体" w:hAnsi="宋体" w:eastAsia="宋体" w:cs="宋体"/>
          <w:b/>
          <w:sz w:val="24"/>
          <w:szCs w:val="24"/>
        </w:rPr>
      </w:pPr>
      <w:r>
        <w:rPr>
          <w:rFonts w:hint="eastAsia" w:ascii="宋体" w:hAnsi="宋体" w:eastAsia="宋体" w:cs="宋体"/>
        </w:rPr>
        <w:br w:type="page"/>
      </w:r>
      <w:r>
        <w:rPr>
          <w:rFonts w:hint="eastAsia" w:ascii="宋体" w:hAnsi="宋体" w:eastAsia="宋体" w:cs="宋体"/>
          <w:b/>
          <w:sz w:val="28"/>
          <w:szCs w:val="28"/>
        </w:rPr>
        <w:t>③监狱企业声明函（货物）</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本投标人郑重声明，根据《财政部司法部关于政府采购支持监狱企业发展有关问题的通知》（财库〔2014〕68号）的规定，本投标人参加</w:t>
      </w:r>
      <w:r>
        <w:rPr>
          <w:rFonts w:hint="eastAsia" w:ascii="宋体" w:hAnsi="宋体" w:eastAsia="宋体" w:cs="宋体"/>
          <w:b/>
          <w:bCs/>
          <w:sz w:val="24"/>
          <w:szCs w:val="24"/>
          <w:u w:val="single"/>
        </w:rPr>
        <w:t>（采购人名称）</w:t>
      </w:r>
      <w:r>
        <w:rPr>
          <w:rFonts w:hint="eastAsia" w:ascii="宋体" w:hAnsi="宋体" w:eastAsia="宋体" w:cs="宋体"/>
          <w:sz w:val="24"/>
          <w:szCs w:val="24"/>
        </w:rPr>
        <w:t>的</w:t>
      </w:r>
      <w:r>
        <w:rPr>
          <w:rFonts w:hint="eastAsia" w:ascii="宋体" w:hAnsi="宋体" w:eastAsia="宋体" w:cs="宋体"/>
          <w:b/>
          <w:bCs/>
          <w:sz w:val="24"/>
          <w:szCs w:val="24"/>
          <w:u w:val="single"/>
        </w:rPr>
        <w:t>（项目名称）</w:t>
      </w:r>
      <w:r>
        <w:rPr>
          <w:rFonts w:hint="eastAsia" w:ascii="宋体" w:hAnsi="宋体" w:eastAsia="宋体" w:cs="宋体"/>
          <w:sz w:val="24"/>
          <w:szCs w:val="24"/>
        </w:rPr>
        <w:t>采购活动，提供的货物全部由符合政策要求的监狱企业制造。相关监狱企业的具体情况如下：</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 xml:space="preserve"> （标的名称）</w:t>
      </w:r>
      <w:r>
        <w:rPr>
          <w:rFonts w:hint="eastAsia" w:ascii="宋体" w:hAnsi="宋体" w:eastAsia="宋体" w:cs="宋体"/>
          <w:sz w:val="24"/>
          <w:szCs w:val="24"/>
        </w:rPr>
        <w:t xml:space="preserve"> ，制造商为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，属于</w:t>
      </w:r>
      <w:r>
        <w:rPr>
          <w:rFonts w:hint="eastAsia" w:ascii="宋体" w:hAnsi="宋体" w:eastAsia="宋体" w:cs="宋体"/>
          <w:b/>
          <w:bCs/>
          <w:sz w:val="24"/>
          <w:szCs w:val="24"/>
          <w:u w:val="single"/>
        </w:rPr>
        <w:t>监狱企业</w:t>
      </w:r>
      <w:r>
        <w:rPr>
          <w:rFonts w:hint="eastAsia" w:ascii="宋体" w:hAnsi="宋体" w:eastAsia="宋体" w:cs="宋体"/>
          <w:sz w:val="24"/>
          <w:szCs w:val="24"/>
        </w:rPr>
        <w:t>；</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u w:val="single"/>
        </w:rPr>
        <w:t xml:space="preserve"> （标的名称）</w:t>
      </w:r>
      <w:r>
        <w:rPr>
          <w:rFonts w:hint="eastAsia" w:ascii="宋体" w:hAnsi="宋体" w:eastAsia="宋体" w:cs="宋体"/>
          <w:sz w:val="24"/>
          <w:szCs w:val="24"/>
        </w:rPr>
        <w:t xml:space="preserve"> ，制造商为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，属于</w:t>
      </w:r>
      <w:r>
        <w:rPr>
          <w:rFonts w:hint="eastAsia" w:ascii="宋体" w:hAnsi="宋体" w:eastAsia="宋体" w:cs="宋体"/>
          <w:b/>
          <w:bCs/>
          <w:sz w:val="24"/>
          <w:szCs w:val="24"/>
          <w:u w:val="single"/>
        </w:rPr>
        <w:t>监狱企业</w:t>
      </w:r>
      <w:r>
        <w:rPr>
          <w:rFonts w:hint="eastAsia" w:ascii="宋体" w:hAnsi="宋体" w:eastAsia="宋体" w:cs="宋体"/>
          <w:sz w:val="24"/>
          <w:szCs w:val="24"/>
        </w:rPr>
        <w:t>。</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spacing w:after="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本投标人对上述声明内容的真实性负责。如有虚假，将依法承担相应责任。</w:t>
      </w:r>
    </w:p>
    <w:p>
      <w:pPr>
        <w:spacing w:after="60" w:line="360" w:lineRule="auto"/>
        <w:ind w:firstLine="482" w:firstLineChars="200"/>
        <w:rPr>
          <w:rFonts w:hint="eastAsia" w:ascii="宋体" w:hAnsi="宋体" w:eastAsia="宋体" w:cs="宋体"/>
          <w:b/>
          <w:color w:val="FF0000"/>
          <w:sz w:val="24"/>
          <w:szCs w:val="24"/>
        </w:rPr>
      </w:pPr>
    </w:p>
    <w:p>
      <w:pPr>
        <w:spacing w:after="60" w:line="360" w:lineRule="auto"/>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rPr>
        <w:t>附：省级以上监狱管理局、戒毒管理局（含新疆生产建设兵团）出具的监狱企业证明文件。</w:t>
      </w:r>
    </w:p>
    <w:p>
      <w:pPr>
        <w:spacing w:after="60" w:line="360" w:lineRule="auto"/>
        <w:ind w:firstLine="482" w:firstLineChars="200"/>
        <w:rPr>
          <w:rFonts w:hint="eastAsia" w:ascii="宋体" w:hAnsi="宋体" w:eastAsia="宋体" w:cs="宋体"/>
          <w:b/>
          <w:color w:val="FF0000"/>
          <w:sz w:val="24"/>
          <w:szCs w:val="24"/>
        </w:rPr>
      </w:pPr>
    </w:p>
    <w:p>
      <w:pPr>
        <w:spacing w:after="60" w:line="360" w:lineRule="auto"/>
        <w:ind w:firstLine="482" w:firstLineChars="200"/>
        <w:rPr>
          <w:rFonts w:hint="eastAsia" w:ascii="宋体" w:hAnsi="宋体" w:eastAsia="宋体" w:cs="宋体"/>
          <w:b/>
          <w:color w:val="FF0000"/>
          <w:sz w:val="24"/>
          <w:szCs w:val="24"/>
        </w:rPr>
      </w:pPr>
    </w:p>
    <w:p>
      <w:pPr>
        <w:wordWrap w:val="0"/>
        <w:spacing w:after="60" w:line="360" w:lineRule="auto"/>
        <w:ind w:right="420" w:firstLine="5040" w:firstLineChars="2100"/>
        <w:jc w:val="right"/>
        <w:rPr>
          <w:rFonts w:hint="eastAsia" w:ascii="宋体" w:hAnsi="宋体" w:eastAsia="宋体" w:cs="宋体"/>
          <w:sz w:val="24"/>
          <w:szCs w:val="24"/>
        </w:rPr>
      </w:pPr>
      <w:r>
        <w:rPr>
          <w:rFonts w:hint="eastAsia" w:ascii="宋体" w:hAnsi="宋体" w:eastAsia="宋体" w:cs="宋体"/>
          <w:sz w:val="24"/>
          <w:szCs w:val="24"/>
        </w:rPr>
        <w:t xml:space="preserve">投标人（投标单位）：     </w:t>
      </w:r>
    </w:p>
    <w:p>
      <w:pPr>
        <w:spacing w:after="60" w:line="360" w:lineRule="auto"/>
        <w:ind w:firstLine="8160" w:firstLineChars="3400"/>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widowControl/>
        <w:numPr>
          <w:ilvl w:val="0"/>
          <w:numId w:val="0"/>
        </w:numPr>
        <w:suppressLineNumbers w:val="0"/>
        <w:spacing w:before="0" w:beforeAutospacing="0" w:after="0" w:afterAutospacing="0" w:line="360" w:lineRule="auto"/>
        <w:ind w:leftChars="0" w:right="0" w:rightChars="0"/>
        <w:jc w:val="center"/>
        <w:rPr>
          <w:rFonts w:hint="eastAsia" w:asciiTheme="minorEastAsia" w:hAnsiTheme="minorEastAsia" w:cstheme="minorBidi"/>
          <w:b/>
          <w:kern w:val="2"/>
          <w:sz w:val="24"/>
          <w:szCs w:val="24"/>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both"/>
        <w:rPr>
          <w:rFonts w:hint="eastAsia" w:asciiTheme="minorEastAsia" w:hAnsiTheme="minorEastAsia" w:cstheme="minorBidi"/>
          <w:b/>
          <w:kern w:val="2"/>
          <w:sz w:val="48"/>
          <w:szCs w:val="48"/>
          <w:lang w:val="en-US" w:eastAsia="zh-CN" w:bidi="ar-SA"/>
        </w:rPr>
      </w:pPr>
      <w:bookmarkStart w:id="3" w:name="_GoBack"/>
      <w:bookmarkEnd w:id="3"/>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eastAsia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t>八、</w:t>
      </w:r>
      <w:r>
        <w:rPr>
          <w:rFonts w:hint="eastAsia" w:asciiTheme="minorEastAsia" w:hAnsiTheme="minorEastAsia" w:eastAsiaTheme="minorEastAsia" w:cstheme="minorBidi"/>
          <w:b/>
          <w:kern w:val="2"/>
          <w:sz w:val="48"/>
          <w:szCs w:val="48"/>
          <w:lang w:val="en-US" w:eastAsia="zh-CN" w:bidi="ar-SA"/>
        </w:rPr>
        <w:t>投标人资质要求其他文件</w:t>
      </w:r>
    </w:p>
    <w:p>
      <w:pPr>
        <w:pStyle w:val="7"/>
        <w:numPr>
          <w:ilvl w:val="0"/>
          <w:numId w:val="0"/>
        </w:numPr>
        <w:ind w:leftChars="0"/>
        <w:rPr>
          <w:rFonts w:hint="default"/>
          <w:lang w:val="en-US" w:eastAsia="zh-CN"/>
        </w:rPr>
      </w:pPr>
    </w:p>
    <w:p>
      <w:pPr>
        <w:pStyle w:val="7"/>
        <w:jc w:val="center"/>
        <w:rPr>
          <w:rFonts w:hint="default" w:asciiTheme="minorEastAsia" w:hAnsiTheme="minorEastAsia" w:eastAsiaTheme="minorEastAsia" w:cstheme="minorBidi"/>
          <w:b/>
          <w:kern w:val="2"/>
          <w:sz w:val="28"/>
          <w:szCs w:val="28"/>
          <w:lang w:val="en-US" w:eastAsia="zh-CN" w:bidi="ar-SA"/>
        </w:rPr>
      </w:pPr>
      <w:r>
        <w:rPr>
          <w:rFonts w:hint="eastAsia" w:asciiTheme="minorEastAsia" w:hAnsiTheme="minorEastAsia" w:cstheme="minorBidi"/>
          <w:b/>
          <w:kern w:val="2"/>
          <w:sz w:val="28"/>
          <w:szCs w:val="28"/>
          <w:lang w:val="en-US" w:eastAsia="zh-CN" w:bidi="ar-SA"/>
        </w:rPr>
        <w:t>（没有其他特殊要求可删除）</w:t>
      </w: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pPr>
      <w:pStyle w:val="10"/>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 w:hAnsi="仿宋" w:eastAsia="仿宋"/>
        <w:b/>
        <w:color w:val="0070C0"/>
        <w:sz w:val="28"/>
      </w:rPr>
    </w:pPr>
  </w:p>
  <w:p>
    <w:pPr>
      <w:pStyle w:val="11"/>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pPr>
      <w:pStyle w:val="11"/>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43D57CE"/>
    <w:rsid w:val="06415714"/>
    <w:rsid w:val="071E4B61"/>
    <w:rsid w:val="07BB058C"/>
    <w:rsid w:val="0866016E"/>
    <w:rsid w:val="08710AAD"/>
    <w:rsid w:val="089A4646"/>
    <w:rsid w:val="08D35DAA"/>
    <w:rsid w:val="097F1E8C"/>
    <w:rsid w:val="09DB0482"/>
    <w:rsid w:val="0C2B7A5E"/>
    <w:rsid w:val="106D0CC7"/>
    <w:rsid w:val="13892724"/>
    <w:rsid w:val="14D7334F"/>
    <w:rsid w:val="16B625E9"/>
    <w:rsid w:val="18373188"/>
    <w:rsid w:val="1905357C"/>
    <w:rsid w:val="1912647A"/>
    <w:rsid w:val="19204D2C"/>
    <w:rsid w:val="19265A82"/>
    <w:rsid w:val="19A57053"/>
    <w:rsid w:val="1A4563DB"/>
    <w:rsid w:val="1AA8786B"/>
    <w:rsid w:val="1AF03B8E"/>
    <w:rsid w:val="1B244243"/>
    <w:rsid w:val="1D6F08C0"/>
    <w:rsid w:val="1DA03292"/>
    <w:rsid w:val="1E356CB9"/>
    <w:rsid w:val="1F782DFB"/>
    <w:rsid w:val="21FC1A76"/>
    <w:rsid w:val="224B0307"/>
    <w:rsid w:val="22546084"/>
    <w:rsid w:val="23C6233B"/>
    <w:rsid w:val="24284DA4"/>
    <w:rsid w:val="24455956"/>
    <w:rsid w:val="263076F8"/>
    <w:rsid w:val="28046F54"/>
    <w:rsid w:val="2C3A1B18"/>
    <w:rsid w:val="2CFF066C"/>
    <w:rsid w:val="2DA169E0"/>
    <w:rsid w:val="2DE11846"/>
    <w:rsid w:val="2E193CE2"/>
    <w:rsid w:val="2E381A14"/>
    <w:rsid w:val="2E9C33A9"/>
    <w:rsid w:val="2F662C24"/>
    <w:rsid w:val="2F8D4187"/>
    <w:rsid w:val="30D342E9"/>
    <w:rsid w:val="316470D7"/>
    <w:rsid w:val="33430696"/>
    <w:rsid w:val="33F96527"/>
    <w:rsid w:val="34DF14AF"/>
    <w:rsid w:val="356869BA"/>
    <w:rsid w:val="387143DC"/>
    <w:rsid w:val="39A845DE"/>
    <w:rsid w:val="39FF7EFD"/>
    <w:rsid w:val="3AEF598D"/>
    <w:rsid w:val="3B4A51A8"/>
    <w:rsid w:val="3C802B82"/>
    <w:rsid w:val="3E670347"/>
    <w:rsid w:val="3EDA4A5E"/>
    <w:rsid w:val="40BA6DA3"/>
    <w:rsid w:val="41260DCB"/>
    <w:rsid w:val="41812516"/>
    <w:rsid w:val="423A4477"/>
    <w:rsid w:val="428E19BE"/>
    <w:rsid w:val="436A3924"/>
    <w:rsid w:val="43FE06CB"/>
    <w:rsid w:val="44A4175D"/>
    <w:rsid w:val="44F76236"/>
    <w:rsid w:val="45C443BB"/>
    <w:rsid w:val="48D90193"/>
    <w:rsid w:val="495A29E0"/>
    <w:rsid w:val="4999727E"/>
    <w:rsid w:val="4A990A7B"/>
    <w:rsid w:val="4AB8354A"/>
    <w:rsid w:val="4C07749A"/>
    <w:rsid w:val="4C806C7C"/>
    <w:rsid w:val="4D045962"/>
    <w:rsid w:val="4D3B0246"/>
    <w:rsid w:val="51EB4B97"/>
    <w:rsid w:val="52825BA8"/>
    <w:rsid w:val="56222F62"/>
    <w:rsid w:val="570D17F0"/>
    <w:rsid w:val="580F7106"/>
    <w:rsid w:val="592156AC"/>
    <w:rsid w:val="595E3A13"/>
    <w:rsid w:val="59A15E03"/>
    <w:rsid w:val="5AEE1146"/>
    <w:rsid w:val="5B060C94"/>
    <w:rsid w:val="5B215ACE"/>
    <w:rsid w:val="5EE70DDC"/>
    <w:rsid w:val="6073169F"/>
    <w:rsid w:val="60786091"/>
    <w:rsid w:val="62031511"/>
    <w:rsid w:val="62184F55"/>
    <w:rsid w:val="6365151F"/>
    <w:rsid w:val="63827325"/>
    <w:rsid w:val="63EA73A4"/>
    <w:rsid w:val="63F55C8A"/>
    <w:rsid w:val="655405D2"/>
    <w:rsid w:val="66506682"/>
    <w:rsid w:val="693350E1"/>
    <w:rsid w:val="699F3460"/>
    <w:rsid w:val="6A0A37FC"/>
    <w:rsid w:val="6A941E18"/>
    <w:rsid w:val="6BE32A05"/>
    <w:rsid w:val="6C5737B1"/>
    <w:rsid w:val="6C643A6C"/>
    <w:rsid w:val="6D535020"/>
    <w:rsid w:val="6F185622"/>
    <w:rsid w:val="6FC518C4"/>
    <w:rsid w:val="6FFA660D"/>
    <w:rsid w:val="7029317C"/>
    <w:rsid w:val="70DC4B56"/>
    <w:rsid w:val="72181794"/>
    <w:rsid w:val="72C35088"/>
    <w:rsid w:val="746036EA"/>
    <w:rsid w:val="759929D8"/>
    <w:rsid w:val="75EF4E0B"/>
    <w:rsid w:val="77453882"/>
    <w:rsid w:val="79063F20"/>
    <w:rsid w:val="79EE758C"/>
    <w:rsid w:val="7BE0085C"/>
    <w:rsid w:val="7C8E671F"/>
    <w:rsid w:val="7CFC55FB"/>
    <w:rsid w:val="7D907A47"/>
    <w:rsid w:val="7DDB3556"/>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link w:val="19"/>
    <w:autoRedefine/>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0"/>
    <w:autoRedefine/>
    <w:qFormat/>
    <w:uiPriority w:val="0"/>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rPr>
  </w:style>
  <w:style w:type="paragraph" w:styleId="11">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FollowedHyperlink"/>
    <w:basedOn w:val="14"/>
    <w:autoRedefine/>
    <w:semiHidden/>
    <w:unhideWhenUsed/>
    <w:qFormat/>
    <w:uiPriority w:val="0"/>
    <w:rPr>
      <w:color w:val="918B8E"/>
      <w:u w:val="none"/>
    </w:rPr>
  </w:style>
  <w:style w:type="character" w:styleId="17">
    <w:name w:val="Hyperlink"/>
    <w:basedOn w:val="14"/>
    <w:autoRedefine/>
    <w:unhideWhenUsed/>
    <w:qFormat/>
    <w:uiPriority w:val="0"/>
    <w:rPr>
      <w:color w:val="0563C1" w:themeColor="hyperlink"/>
      <w:u w:val="single"/>
      <w14:textFill>
        <w14:solidFill>
          <w14:schemeClr w14:val="hlink"/>
        </w14:solidFill>
      </w14:textFill>
    </w:rPr>
  </w:style>
  <w:style w:type="paragraph" w:customStyle="1" w:styleId="18">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正文文本缩进 Char"/>
    <w:basedOn w:val="14"/>
    <w:link w:val="8"/>
    <w:autoRedefine/>
    <w:qFormat/>
    <w:uiPriority w:val="0"/>
    <w:rPr>
      <w:rFonts w:ascii="Times New Roman" w:hAnsi="Times New Roman" w:eastAsia="宋体" w:cs="Times New Roman"/>
      <w:bCs/>
      <w:kern w:val="2"/>
      <w:sz w:val="28"/>
      <w:szCs w:val="24"/>
    </w:rPr>
  </w:style>
  <w:style w:type="character" w:customStyle="1" w:styleId="20">
    <w:name w:val="批注框文本 Char"/>
    <w:basedOn w:val="14"/>
    <w:link w:val="9"/>
    <w:autoRedefine/>
    <w:qFormat/>
    <w:uiPriority w:val="0"/>
    <w:rPr>
      <w:kern w:val="2"/>
      <w:sz w:val="18"/>
      <w:szCs w:val="18"/>
    </w:rPr>
  </w:style>
  <w:style w:type="character" w:customStyle="1" w:styleId="21">
    <w:name w:val="页脚 Char"/>
    <w:basedOn w:val="14"/>
    <w:link w:val="10"/>
    <w:autoRedefine/>
    <w:qFormat/>
    <w:uiPriority w:val="99"/>
    <w:rPr>
      <w:kern w:val="2"/>
      <w:sz w:val="18"/>
      <w:szCs w:val="24"/>
    </w:rPr>
  </w:style>
  <w:style w:type="character" w:customStyle="1" w:styleId="22">
    <w:name w:val="页眉 Char"/>
    <w:basedOn w:val="14"/>
    <w:link w:val="11"/>
    <w:autoRedefine/>
    <w:qFormat/>
    <w:uiPriority w:val="99"/>
    <w:rPr>
      <w:kern w:val="2"/>
      <w:sz w:val="18"/>
      <w:szCs w:val="24"/>
    </w:rPr>
  </w:style>
  <w:style w:type="character" w:customStyle="1" w:styleId="23">
    <w:name w:val="不明显参考1"/>
    <w:basedOn w:val="14"/>
    <w:autoRedefine/>
    <w:qFormat/>
    <w:uiPriority w:val="31"/>
    <w:rPr>
      <w:smallCaps/>
      <w:color w:val="ED7D31" w:themeColor="accent2"/>
      <w:u w:val="single"/>
      <w14:textFill>
        <w14:solidFill>
          <w14:schemeClr w14:val="accent2"/>
        </w14:solidFill>
      </w14:textFill>
    </w:rPr>
  </w:style>
  <w:style w:type="paragraph" w:styleId="24">
    <w:name w:val="List Paragraph"/>
    <w:basedOn w:val="1"/>
    <w:qFormat/>
    <w:uiPriority w:val="34"/>
    <w:pPr>
      <w:ind w:firstLine="420" w:firstLineChars="200"/>
    </w:pPr>
  </w:style>
  <w:style w:type="character" w:customStyle="1" w:styleId="25">
    <w:name w:val="text"/>
    <w:basedOn w:val="14"/>
    <w:autoRedefine/>
    <w:qFormat/>
    <w:uiPriority w:val="0"/>
  </w:style>
  <w:style w:type="character" w:customStyle="1" w:styleId="26">
    <w:name w:val="text1"/>
    <w:basedOn w:val="14"/>
    <w:autoRedefine/>
    <w:qFormat/>
    <w:uiPriority w:val="0"/>
  </w:style>
  <w:style w:type="character" w:customStyle="1" w:styleId="27">
    <w:name w:val="text2"/>
    <w:basedOn w:val="14"/>
    <w:autoRedefine/>
    <w:qFormat/>
    <w:uiPriority w:val="0"/>
  </w:style>
  <w:style w:type="character" w:customStyle="1" w:styleId="28">
    <w:name w:val="f_l3"/>
    <w:basedOn w:val="14"/>
    <w:qFormat/>
    <w:uiPriority w:val="0"/>
    <w:rPr>
      <w:color w:val="555555"/>
      <w:sz w:val="21"/>
      <w:szCs w:val="21"/>
    </w:rPr>
  </w:style>
  <w:style w:type="character" w:customStyle="1" w:styleId="29">
    <w:name w:val="f_l4"/>
    <w:basedOn w:val="14"/>
    <w:autoRedefine/>
    <w:qFormat/>
    <w:uiPriority w:val="0"/>
    <w:rPr>
      <w:color w:val="555555"/>
      <w:sz w:val="21"/>
      <w:szCs w:val="21"/>
    </w:rPr>
  </w:style>
  <w:style w:type="character" w:customStyle="1" w:styleId="30">
    <w:name w:val="hover15"/>
    <w:basedOn w:val="14"/>
    <w:autoRedefine/>
    <w:qFormat/>
    <w:uiPriority w:val="0"/>
  </w:style>
  <w:style w:type="character" w:customStyle="1" w:styleId="31">
    <w:name w:val="hover16"/>
    <w:basedOn w:val="14"/>
    <w:autoRedefine/>
    <w:qFormat/>
    <w:uiPriority w:val="0"/>
  </w:style>
  <w:style w:type="character" w:customStyle="1" w:styleId="32">
    <w:name w:val="hover17"/>
    <w:basedOn w:val="14"/>
    <w:autoRedefine/>
    <w:qFormat/>
    <w:uiPriority w:val="0"/>
  </w:style>
  <w:style w:type="character" w:customStyle="1" w:styleId="33">
    <w:name w:val="cur"/>
    <w:basedOn w:val="14"/>
    <w:autoRedefine/>
    <w:qFormat/>
    <w:uiPriority w:val="0"/>
  </w:style>
  <w:style w:type="character" w:customStyle="1" w:styleId="34">
    <w:name w:val="zi"/>
    <w:basedOn w:val="14"/>
    <w:autoRedefine/>
    <w:qFormat/>
    <w:uiPriority w:val="0"/>
    <w:rPr>
      <w:color w:val="B2B2B2"/>
    </w:rPr>
  </w:style>
  <w:style w:type="character" w:customStyle="1" w:styleId="35">
    <w:name w:val="f_r6"/>
    <w:basedOn w:val="14"/>
    <w:autoRedefine/>
    <w:qFormat/>
    <w:uiPriority w:val="0"/>
  </w:style>
  <w:style w:type="character" w:customStyle="1" w:styleId="36">
    <w:name w:val="cm_ico3"/>
    <w:basedOn w:val="14"/>
    <w:autoRedefine/>
    <w:qFormat/>
    <w:uiPriority w:val="0"/>
  </w:style>
  <w:style w:type="character" w:customStyle="1" w:styleId="37">
    <w:name w:val="cm_ico4"/>
    <w:basedOn w:val="14"/>
    <w:autoRedefine/>
    <w:qFormat/>
    <w:uiPriority w:val="0"/>
    <w:rPr>
      <w:b/>
      <w:bCs/>
      <w:color w:val="EAEAEA"/>
      <w:sz w:val="30"/>
      <w:szCs w:val="30"/>
    </w:rPr>
  </w:style>
  <w:style w:type="character" w:customStyle="1" w:styleId="38">
    <w:name w:val="cm_ico5"/>
    <w:basedOn w:val="14"/>
    <w:autoRedefine/>
    <w:qFormat/>
    <w:uiPriority w:val="0"/>
    <w:rPr>
      <w:color w:val="034DA2"/>
    </w:rPr>
  </w:style>
  <w:style w:type="character" w:customStyle="1" w:styleId="39">
    <w:name w:val="loading"/>
    <w:basedOn w:val="14"/>
    <w:autoRedefine/>
    <w:qFormat/>
    <w:uiPriority w:val="0"/>
  </w:style>
  <w:style w:type="character" w:customStyle="1" w:styleId="40">
    <w:name w:val="f_l5"/>
    <w:basedOn w:val="14"/>
    <w:autoRedefine/>
    <w:qFormat/>
    <w:uiPriority w:val="0"/>
    <w:rPr>
      <w:color w:val="555555"/>
      <w:sz w:val="21"/>
      <w:szCs w:val="21"/>
    </w:rPr>
  </w:style>
  <w:style w:type="character" w:customStyle="1" w:styleId="41">
    <w:name w:val="f_l"/>
    <w:basedOn w:val="14"/>
    <w:autoRedefine/>
    <w:qFormat/>
    <w:uiPriority w:val="0"/>
    <w:rPr>
      <w:color w:val="555555"/>
      <w:sz w:val="21"/>
      <w:szCs w:val="21"/>
    </w:rPr>
  </w:style>
  <w:style w:type="character" w:customStyle="1" w:styleId="42">
    <w:name w:val="f_l1"/>
    <w:basedOn w:val="14"/>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7</Pages>
  <Words>1930</Words>
  <Characters>2100</Characters>
  <Lines>4</Lines>
  <Paragraphs>1</Paragraphs>
  <TotalTime>1</TotalTime>
  <ScaleCrop>false</ScaleCrop>
  <LinksUpToDate>false</LinksUpToDate>
  <CharactersWithSpaces>2571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Administrator</cp:lastModifiedBy>
  <cp:lastPrinted>2018-11-12T06:56:00Z</cp:lastPrinted>
  <dcterms:modified xsi:type="dcterms:W3CDTF">2024-05-16T10:12:55Z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400741DF1CDA4C9FA1F8892D9B66E935_13</vt:lpwstr>
  </property>
</Properties>
</file>